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360.0" w:type="dxa"/>
        <w:jc w:val="left"/>
        <w:tblInd w:w="100.0" w:type="pc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600"/>
      </w:tblPr>
      <w:tblGrid>
        <w:gridCol w:w="2265"/>
        <w:gridCol w:w="7095"/>
        <w:tblGridChange w:id="0">
          <w:tblGrid>
            <w:gridCol w:w="2265"/>
            <w:gridCol w:w="7095"/>
          </w:tblGrid>
        </w:tblGridChange>
      </w:tblGrid>
      <w:tr>
        <w:tc>
          <w:tcPr>
            <w:shd w:fill="f3f3f3" w:val="clear"/>
            <w:tcMar>
              <w:top w:w="100.0" w:type="dxa"/>
              <w:left w:w="100.0" w:type="dxa"/>
              <w:bottom w:w="100.0" w:type="dxa"/>
              <w:right w:w="100.0" w:type="dxa"/>
            </w:tcMar>
            <w:vAlign w:val="center"/>
          </w:tcPr>
          <w:p w:rsidR="00000000" w:rsidDel="00000000" w:rsidP="00000000" w:rsidRDefault="00000000" w:rsidRPr="00000000" w14:paraId="00000002">
            <w:pPr>
              <w:pStyle w:val="Title"/>
              <w:spacing w:after="0" w:line="240" w:lineRule="auto"/>
              <w:jc w:val="center"/>
              <w:rPr>
                <w:rFonts w:ascii="Montserrat" w:cs="Montserrat" w:eastAsia="Montserrat" w:hAnsi="Montserrat"/>
                <w:b w:val="1"/>
                <w:sz w:val="28"/>
                <w:szCs w:val="28"/>
              </w:rPr>
            </w:pPr>
            <w:bookmarkStart w:colFirst="0" w:colLast="0" w:name="_hp1yxdrwibcc" w:id="0"/>
            <w:bookmarkEnd w:id="0"/>
            <w:r w:rsidDel="00000000" w:rsidR="00000000" w:rsidRPr="00000000">
              <w:rPr>
                <w:rFonts w:ascii="Montserrat" w:cs="Montserrat" w:eastAsia="Montserrat" w:hAnsi="Montserrat"/>
                <w:b w:val="1"/>
                <w:sz w:val="28"/>
                <w:szCs w:val="28"/>
                <w:rtl w:val="0"/>
              </w:rPr>
              <w:t xml:space="preserve">LESSON 3</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03">
            <w:pPr>
              <w:pStyle w:val="Title"/>
              <w:spacing w:after="0" w:line="240" w:lineRule="auto"/>
              <w:rPr>
                <w:rFonts w:ascii="Impact" w:cs="Impact" w:eastAsia="Impact" w:hAnsi="Impact"/>
                <w:b w:val="1"/>
                <w:color w:val="666666"/>
                <w:sz w:val="36"/>
                <w:szCs w:val="36"/>
              </w:rPr>
            </w:pPr>
            <w:bookmarkStart w:colFirst="0" w:colLast="0" w:name="_esfxbvig7v" w:id="1"/>
            <w:bookmarkEnd w:id="1"/>
            <w:r w:rsidDel="00000000" w:rsidR="00000000" w:rsidRPr="00000000">
              <w:rPr>
                <w:rFonts w:ascii="Montserrat" w:cs="Montserrat" w:eastAsia="Montserrat" w:hAnsi="Montserrat"/>
                <w:color w:val="4a86e8"/>
                <w:rtl w:val="0"/>
              </w:rPr>
              <w:t xml:space="preserve"> Flashlight</w:t>
            </w:r>
            <w:r w:rsidDel="00000000" w:rsidR="00000000" w:rsidRPr="00000000">
              <w:rPr>
                <w:rtl w:val="0"/>
              </w:rPr>
            </w:r>
          </w:p>
        </w:tc>
      </w:tr>
    </w:tbl>
    <w:p w:rsidR="00000000" w:rsidDel="00000000" w:rsidP="00000000" w:rsidRDefault="00000000" w:rsidRPr="00000000" w14:paraId="0000000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pStyle w:val="Title"/>
        <w:rPr>
          <w:b w:val="1"/>
        </w:rPr>
      </w:pPr>
      <w:bookmarkStart w:colFirst="0" w:colLast="0" w:name="_ta4bmam0r5v2" w:id="2"/>
      <w:bookmarkEnd w:id="2"/>
      <w:r w:rsidDel="00000000" w:rsidR="00000000" w:rsidRPr="00000000">
        <w:rPr>
          <w:b w:val="1"/>
          <w:rtl w:val="0"/>
        </w:rPr>
        <w:t xml:space="preserve">Flashlight:</w:t>
      </w:r>
      <w:r w:rsidDel="00000000" w:rsidR="00000000" w:rsidRPr="00000000">
        <w:rPr>
          <w:rtl w:val="0"/>
        </w:rPr>
        <w:t xml:space="preserve"> More p</w:t>
      </w:r>
      <w:r w:rsidDel="00000000" w:rsidR="00000000" w:rsidRPr="00000000">
        <w:rPr>
          <w:b w:val="1"/>
          <w:rtl w:val="0"/>
        </w:rPr>
        <w:t xml:space="preserve">arts that fit together</w:t>
      </w:r>
    </w:p>
    <w:p w:rsidR="00000000" w:rsidDel="00000000" w:rsidP="00000000" w:rsidRDefault="00000000" w:rsidRPr="00000000" w14:paraId="00000006">
      <w:pPr>
        <w:pStyle w:val="Heading3"/>
        <w:ind w:left="720" w:right="870" w:firstLine="0"/>
        <w:rPr/>
      </w:pPr>
      <w:bookmarkStart w:colFirst="0" w:colLast="0" w:name="_4ly7xl9h2o7g" w:id="3"/>
      <w:bookmarkEnd w:id="3"/>
      <w:r w:rsidDel="00000000" w:rsidR="00000000" w:rsidRPr="00000000">
        <w:rPr>
          <w:rtl w:val="0"/>
        </w:rPr>
        <w:t xml:space="preserve">Just because you have a 3D printer doesn’t mean that you have to use it to print all the parts of a design. </w:t>
      </w:r>
    </w:p>
    <w:p w:rsidR="00000000" w:rsidDel="00000000" w:rsidP="00000000" w:rsidRDefault="00000000" w:rsidRPr="00000000" w14:paraId="00000007">
      <w:pPr>
        <w:numPr>
          <w:ilvl w:val="0"/>
          <w:numId w:val="6"/>
        </w:numPr>
        <w:ind w:left="1440" w:right="870" w:hanging="360"/>
        <w:rPr>
          <w:u w:val="none"/>
        </w:rPr>
      </w:pPr>
      <w:r w:rsidDel="00000000" w:rsidR="00000000" w:rsidRPr="00000000">
        <w:rPr>
          <w:rtl w:val="0"/>
        </w:rPr>
        <w:t xml:space="preserve">If you can find a part that does not need to be printed, don’t print it!</w:t>
      </w:r>
    </w:p>
    <w:p w:rsidR="00000000" w:rsidDel="00000000" w:rsidP="00000000" w:rsidRDefault="00000000" w:rsidRPr="00000000" w14:paraId="00000008">
      <w:pPr>
        <w:numPr>
          <w:ilvl w:val="0"/>
          <w:numId w:val="6"/>
        </w:numPr>
        <w:ind w:left="1440" w:right="870" w:hanging="360"/>
        <w:rPr>
          <w:u w:val="none"/>
        </w:rPr>
      </w:pPr>
      <w:r w:rsidDel="00000000" w:rsidR="00000000" w:rsidRPr="00000000">
        <w:rPr>
          <w:rtl w:val="0"/>
        </w:rPr>
        <w:t xml:space="preserve">Look for material substitutes for dowels, slabs, and tubes. </w:t>
      </w:r>
    </w:p>
    <w:p w:rsidR="00000000" w:rsidDel="00000000" w:rsidP="00000000" w:rsidRDefault="00000000" w:rsidRPr="00000000" w14:paraId="00000009">
      <w:pPr>
        <w:numPr>
          <w:ilvl w:val="0"/>
          <w:numId w:val="6"/>
        </w:numPr>
        <w:ind w:left="1440" w:right="870" w:hanging="360"/>
        <w:rPr>
          <w:u w:val="none"/>
        </w:rPr>
      </w:pPr>
      <w:r w:rsidDel="00000000" w:rsidR="00000000" w:rsidRPr="00000000">
        <w:rPr>
          <w:rtl w:val="0"/>
        </w:rPr>
        <w:t xml:space="preserve">Use 3D printing for what it does best: allows you to design parts that cannot be easily produced using other available means.</w:t>
      </w:r>
    </w:p>
    <w:p w:rsidR="00000000" w:rsidDel="00000000" w:rsidP="00000000" w:rsidRDefault="00000000" w:rsidRPr="00000000" w14:paraId="0000000A">
      <w:pPr>
        <w:pStyle w:val="Heading3"/>
        <w:spacing w:after="120" w:before="120" w:lineRule="auto"/>
        <w:ind w:left="720" w:right="870" w:firstLine="0"/>
        <w:rPr/>
      </w:pPr>
      <w:bookmarkStart w:colFirst="0" w:colLast="0" w:name="_nkmk8p9edkid" w:id="4"/>
      <w:bookmarkEnd w:id="4"/>
      <w:r w:rsidDel="00000000" w:rsidR="00000000" w:rsidRPr="00000000">
        <w:rPr>
          <w:rtl w:val="0"/>
        </w:rPr>
        <w:t xml:space="preserve">In this project you will not print the Flashlight’s tube, but instead incorporate an inexpensive piece of PVC pipe and the Tinkercad battery holder into your design.</w:t>
      </w:r>
    </w:p>
    <w:tbl>
      <w:tblPr>
        <w:tblStyle w:val="Table2"/>
        <w:tblW w:w="13305.0" w:type="dxa"/>
        <w:jc w:val="left"/>
        <w:tblInd w:w="174.0" w:type="dxa"/>
        <w:tblLayout w:type="fixed"/>
        <w:tblLook w:val="0600"/>
      </w:tblPr>
      <w:tblGrid>
        <w:gridCol w:w="13305"/>
        <w:tblGridChange w:id="0">
          <w:tblGrid>
            <w:gridCol w:w="13305"/>
          </w:tblGrid>
        </w:tblGridChange>
      </w:tblGrid>
      <w:tr>
        <w:tc>
          <w:tcPr>
            <w:shd w:fill="d9edff" w:val="clear"/>
            <w:tcMar>
              <w:top w:w="144.0" w:type="dxa"/>
              <w:left w:w="144.0" w:type="dxa"/>
              <w:bottom w:w="144.0" w:type="dxa"/>
              <w:right w:w="144.0" w:type="dxa"/>
            </w:tcMar>
            <w:vAlign w:val="top"/>
          </w:tcPr>
          <w:p w:rsidR="00000000" w:rsidDel="00000000" w:rsidP="00000000" w:rsidRDefault="00000000" w:rsidRPr="00000000" w14:paraId="0000000B">
            <w:pPr>
              <w:spacing w:line="240" w:lineRule="auto"/>
              <w:rPr>
                <w:b w:val="1"/>
              </w:rPr>
            </w:pPr>
            <w:r w:rsidDel="00000000" w:rsidR="00000000" w:rsidRPr="00000000">
              <w:rPr>
                <w:b w:val="1"/>
                <w:rtl w:val="0"/>
              </w:rPr>
              <w:t xml:space="preserve">Recommended age range 10+</w:t>
            </w:r>
          </w:p>
          <w:p w:rsidR="00000000" w:rsidDel="00000000" w:rsidP="00000000" w:rsidRDefault="00000000" w:rsidRPr="00000000" w14:paraId="0000000C">
            <w:pPr>
              <w:spacing w:line="240" w:lineRule="auto"/>
              <w:rPr/>
            </w:pPr>
            <w:r w:rsidDel="00000000" w:rsidR="00000000" w:rsidRPr="00000000">
              <w:rPr>
                <w:b w:val="1"/>
                <w:rtl w:val="0"/>
              </w:rPr>
              <w:t xml:space="preserve">Category</w:t>
            </w:r>
            <w:r w:rsidDel="00000000" w:rsidR="00000000" w:rsidRPr="00000000">
              <w:rPr>
                <w:rtl w:val="0"/>
              </w:rPr>
              <w:t xml:space="preserve">: Beginner lesson</w:t>
            </w:r>
          </w:p>
          <w:p w:rsidR="00000000" w:rsidDel="00000000" w:rsidP="00000000" w:rsidRDefault="00000000" w:rsidRPr="00000000" w14:paraId="0000000D">
            <w:pPr>
              <w:spacing w:line="240" w:lineRule="auto"/>
              <w:ind w:right="-375"/>
              <w:rPr/>
            </w:pPr>
            <w:r w:rsidDel="00000000" w:rsidR="00000000" w:rsidRPr="00000000">
              <w:rPr>
                <w:b w:val="1"/>
                <w:rtl w:val="0"/>
              </w:rPr>
              <w:t xml:space="preserve">Tags</w:t>
            </w:r>
            <w:r w:rsidDel="00000000" w:rsidR="00000000" w:rsidRPr="00000000">
              <w:rPr>
                <w:rtl w:val="0"/>
              </w:rPr>
              <w:t xml:space="preserve">: 3D CAD, 3D printing, 3D printed, beginners, design, education, constraints, LEDs, circuit</w:t>
            </w:r>
          </w:p>
          <w:p w:rsidR="00000000" w:rsidDel="00000000" w:rsidP="00000000" w:rsidRDefault="00000000" w:rsidRPr="00000000" w14:paraId="0000000E">
            <w:pPr>
              <w:spacing w:line="240" w:lineRule="auto"/>
              <w:rPr/>
            </w:pPr>
            <w:r w:rsidDel="00000000" w:rsidR="00000000" w:rsidRPr="00000000">
              <w:rPr>
                <w:b w:val="1"/>
                <w:rtl w:val="0"/>
              </w:rPr>
              <w:t xml:space="preserve">Software</w:t>
            </w:r>
            <w:r w:rsidDel="00000000" w:rsidR="00000000" w:rsidRPr="00000000">
              <w:rPr>
                <w:rtl w:val="0"/>
              </w:rPr>
              <w:t xml:space="preserve">: Tinkercad</w:t>
            </w:r>
          </w:p>
          <w:p w:rsidR="00000000" w:rsidDel="00000000" w:rsidP="00000000" w:rsidRDefault="00000000" w:rsidRPr="00000000" w14:paraId="0000000F">
            <w:pPr>
              <w:spacing w:line="240" w:lineRule="auto"/>
              <w:rPr/>
            </w:pPr>
            <w:r w:rsidDel="00000000" w:rsidR="00000000" w:rsidRPr="00000000">
              <w:rPr>
                <w:b w:val="1"/>
                <w:rtl w:val="0"/>
              </w:rPr>
              <w:t xml:space="preserve">Lesson Duration</w:t>
            </w:r>
            <w:r w:rsidDel="00000000" w:rsidR="00000000" w:rsidRPr="00000000">
              <w:rPr>
                <w:rtl w:val="0"/>
              </w:rPr>
              <w:t xml:space="preserve">: Two to three 45 minute classes (additional time to print)</w:t>
            </w:r>
          </w:p>
          <w:p w:rsidR="00000000" w:rsidDel="00000000" w:rsidP="00000000" w:rsidRDefault="00000000" w:rsidRPr="00000000" w14:paraId="00000010">
            <w:pPr>
              <w:spacing w:line="240" w:lineRule="auto"/>
              <w:rPr>
                <w:color w:val="666666"/>
              </w:rPr>
            </w:pPr>
            <w:r w:rsidDel="00000000" w:rsidR="00000000" w:rsidRPr="00000000">
              <w:rPr>
                <w:b w:val="1"/>
                <w:rtl w:val="0"/>
              </w:rPr>
              <w:t xml:space="preserve">Estimated filament use (per person)</w:t>
            </w:r>
            <w:r w:rsidDel="00000000" w:rsidR="00000000" w:rsidRPr="00000000">
              <w:rPr>
                <w:rtl w:val="0"/>
              </w:rPr>
              <w:t xml:space="preserve">: ~1.95m/~15g</w:t>
            </w:r>
            <w:r w:rsidDel="00000000" w:rsidR="00000000" w:rsidRPr="00000000">
              <w:rPr>
                <w:rtl w:val="0"/>
              </w:rPr>
            </w:r>
          </w:p>
        </w:tc>
      </w:tr>
    </w:tbl>
    <w:p w:rsidR="00000000" w:rsidDel="00000000" w:rsidP="00000000" w:rsidRDefault="00000000" w:rsidRPr="00000000" w14:paraId="00000011">
      <w:pPr>
        <w:pStyle w:val="Heading1"/>
        <w:spacing w:after="340" w:lineRule="auto"/>
        <w:rPr/>
      </w:pPr>
      <w:bookmarkStart w:colFirst="0" w:colLast="0" w:name="_lkcughe6urab" w:id="5"/>
      <w:bookmarkEnd w:id="5"/>
      <w:r w:rsidDel="00000000" w:rsidR="00000000" w:rsidRPr="00000000">
        <w:rPr>
          <w:rtl w:val="0"/>
        </w:rPr>
        <w:t xml:space="preserve">Lesson</w:t>
      </w:r>
      <w:r w:rsidDel="00000000" w:rsidR="00000000" w:rsidRPr="00000000">
        <w:rPr>
          <w:rtl w:val="0"/>
        </w:rPr>
        <w:t xml:space="preserve"> Approach: Design Iteration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3"/>
        <w:spacing w:after="0" w:lineRule="auto"/>
        <w:ind w:left="720" w:right="870" w:firstLine="0"/>
        <w:rPr/>
      </w:pPr>
      <w:bookmarkStart w:colFirst="0" w:colLast="0" w:name="_4wmjoddlhl65" w:id="6"/>
      <w:bookmarkEnd w:id="6"/>
      <w:r w:rsidDel="00000000" w:rsidR="00000000" w:rsidRPr="00000000">
        <w:rPr>
          <w:rtl w:val="0"/>
        </w:rPr>
        <w:t xml:space="preserve">Design is an iterative process. One idea is good, but the next idea may be better, and the next idea after that can be even better — because you are beginning to explore and refine.</w:t>
      </w:r>
    </w:p>
    <w:p w:rsidR="00000000" w:rsidDel="00000000" w:rsidP="00000000" w:rsidRDefault="00000000" w:rsidRPr="00000000" w14:paraId="00000014">
      <w:pPr>
        <w:pStyle w:val="Heading3"/>
        <w:spacing w:after="0" w:lineRule="auto"/>
        <w:ind w:left="720" w:right="870" w:firstLine="0"/>
        <w:rPr/>
      </w:pPr>
      <w:bookmarkStart w:colFirst="0" w:colLast="0" w:name="_25k5psc7a2gt" w:id="7"/>
      <w:bookmarkEnd w:id="7"/>
      <w:r w:rsidDel="00000000" w:rsidR="00000000" w:rsidRPr="00000000">
        <w:rPr>
          <w:rtl w:val="0"/>
        </w:rPr>
      </w:r>
    </w:p>
    <w:p w:rsidR="00000000" w:rsidDel="00000000" w:rsidP="00000000" w:rsidRDefault="00000000" w:rsidRPr="00000000" w14:paraId="00000015">
      <w:pPr>
        <w:pStyle w:val="Heading3"/>
        <w:spacing w:after="0" w:lineRule="auto"/>
        <w:ind w:left="720" w:right="870" w:firstLine="0"/>
        <w:rPr/>
      </w:pPr>
      <w:bookmarkStart w:colFirst="0" w:colLast="0" w:name="_l127c3b4etc" w:id="8"/>
      <w:bookmarkEnd w:id="8"/>
      <w:r w:rsidDel="00000000" w:rsidR="00000000" w:rsidRPr="00000000">
        <w:rPr>
          <w:rtl w:val="0"/>
        </w:rPr>
        <w:t xml:space="preserve">There are many ways to fit the parts together, but some strategies are more simple to execute than others.  You should make drawings to illustrate your ideas. Drawings are invaluable because they convey information that may not be readily apparent with your descriptions and they can get an idea/conversation started.</w:t>
      </w:r>
    </w:p>
    <w:p w:rsidR="00000000" w:rsidDel="00000000" w:rsidP="00000000" w:rsidRDefault="00000000" w:rsidRPr="00000000" w14:paraId="00000016">
      <w:pPr>
        <w:pStyle w:val="Heading3"/>
        <w:spacing w:after="0" w:lineRule="auto"/>
        <w:ind w:left="720" w:right="870" w:firstLine="0"/>
        <w:rPr/>
      </w:pPr>
      <w:bookmarkStart w:colFirst="0" w:colLast="0" w:name="_hm0v6gadx95h" w:id="9"/>
      <w:bookmarkEnd w:id="9"/>
      <w:r w:rsidDel="00000000" w:rsidR="00000000" w:rsidRPr="00000000">
        <w:rPr>
          <w:rtl w:val="0"/>
        </w:rPr>
      </w:r>
    </w:p>
    <w:p w:rsidR="00000000" w:rsidDel="00000000" w:rsidP="00000000" w:rsidRDefault="00000000" w:rsidRPr="00000000" w14:paraId="00000017">
      <w:pPr>
        <w:pStyle w:val="Heading3"/>
        <w:spacing w:after="0" w:lineRule="auto"/>
        <w:ind w:left="720" w:right="870" w:firstLine="0"/>
        <w:rPr/>
      </w:pPr>
      <w:bookmarkStart w:colFirst="0" w:colLast="0" w:name="_55g9cuvfpn44" w:id="10"/>
      <w:bookmarkEnd w:id="10"/>
      <w:r w:rsidDel="00000000" w:rsidR="00000000" w:rsidRPr="00000000">
        <w:rPr>
          <w:rtl w:val="0"/>
        </w:rPr>
        <w:t xml:space="preserve">For this project, you can </w:t>
      </w:r>
      <w:r w:rsidDel="00000000" w:rsidR="00000000" w:rsidRPr="00000000">
        <w:rPr>
          <w:b w:val="1"/>
          <w:rtl w:val="0"/>
        </w:rPr>
        <w:t xml:space="preserve">follow along with the walkthrough</w:t>
      </w:r>
      <w:r w:rsidDel="00000000" w:rsidR="00000000" w:rsidRPr="00000000">
        <w:rPr>
          <w:rtl w:val="0"/>
        </w:rPr>
        <w:t xml:space="preserve"> or you can </w:t>
      </w:r>
      <w:r w:rsidDel="00000000" w:rsidR="00000000" w:rsidRPr="00000000">
        <w:rPr>
          <w:b w:val="1"/>
          <w:rtl w:val="0"/>
        </w:rPr>
        <w:t xml:space="preserve">try your hand at designing your own solution</w:t>
      </w:r>
      <w:r w:rsidDel="00000000" w:rsidR="00000000" w:rsidRPr="00000000">
        <w:rPr>
          <w:rtl w:val="0"/>
        </w:rPr>
        <w:t xml:space="preserve"> and use a </w:t>
      </w:r>
      <w:r w:rsidDel="00000000" w:rsidR="00000000" w:rsidRPr="00000000">
        <w:rPr>
          <w:b w:val="1"/>
          <w:rtl w:val="0"/>
        </w:rPr>
        <w:t xml:space="preserve">Design Iteration</w:t>
      </w:r>
      <w:r w:rsidDel="00000000" w:rsidR="00000000" w:rsidRPr="00000000">
        <w:rPr>
          <w:rtl w:val="0"/>
        </w:rPr>
        <w:t xml:space="preserve"> approach to develop your design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rFonts w:ascii="Montserrat" w:cs="Montserrat" w:eastAsia="Montserrat" w:hAnsi="Montserrat"/>
          <w:b w:val="1"/>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pPr>
      <w:bookmarkStart w:colFirst="0" w:colLast="0" w:name="_4sukxb6p3lsf" w:id="11"/>
      <w:bookmarkEnd w:id="11"/>
      <w:r w:rsidDel="00000000" w:rsidR="00000000" w:rsidRPr="00000000">
        <w:rPr>
          <w:rtl w:val="0"/>
        </w:rPr>
      </w:r>
    </w:p>
    <w:tbl>
      <w:tblPr>
        <w:tblStyle w:val="Table3"/>
        <w:tblW w:w="13815.0" w:type="dxa"/>
        <w:jc w:val="left"/>
        <w:tblInd w:w="100.0" w:type="pct"/>
        <w:tblLayout w:type="fixed"/>
        <w:tblLook w:val="0600"/>
      </w:tblPr>
      <w:tblGrid>
        <w:gridCol w:w="2910"/>
        <w:gridCol w:w="9390"/>
        <w:gridCol w:w="1515"/>
        <w:tblGridChange w:id="0">
          <w:tblGrid>
            <w:gridCol w:w="2910"/>
            <w:gridCol w:w="9390"/>
            <w:gridCol w:w="1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pBdr>
                <w:top w:color="auto" w:space="0" w:sz="0" w:val="none"/>
                <w:bottom w:color="auto" w:space="0" w:sz="0" w:val="none"/>
                <w:right w:color="auto" w:space="0" w:sz="0" w:val="none"/>
                <w:between w:color="auto" w:space="0" w:sz="0" w:val="none"/>
              </w:pBdr>
              <w:spacing w:line="240" w:lineRule="auto"/>
              <w:jc w:val="r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Style w:val="Heading1"/>
              <w:pBdr>
                <w:left w:color="auto" w:space="0" w:sz="0" w:val="none"/>
              </w:pBdr>
              <w:shd w:fill="ffffff" w:val="clear"/>
              <w:spacing w:after="300" w:lineRule="auto"/>
              <w:rPr/>
            </w:pPr>
            <w:bookmarkStart w:colFirst="0" w:colLast="0" w:name="_vktiyn1v4fts" w:id="12"/>
            <w:bookmarkEnd w:id="12"/>
            <w:r w:rsidDel="00000000" w:rsidR="00000000" w:rsidRPr="00000000">
              <w:rPr>
                <w:rtl w:val="0"/>
              </w:rPr>
              <w:t xml:space="preserve">Lesson resources include:</w:t>
            </w:r>
          </w:p>
          <w:p w:rsidR="00000000" w:rsidDel="00000000" w:rsidP="00000000" w:rsidRDefault="00000000" w:rsidRPr="00000000" w14:paraId="0000001C">
            <w:pPr>
              <w:pStyle w:val="Heading2"/>
              <w:numPr>
                <w:ilvl w:val="0"/>
                <w:numId w:val="2"/>
              </w:numPr>
              <w:spacing w:after="0" w:afterAutospacing="0"/>
              <w:ind w:left="720" w:hanging="360"/>
              <w:rPr/>
            </w:pPr>
            <w:bookmarkStart w:colFirst="0" w:colLast="0" w:name="_kja4ltjgv89x" w:id="13"/>
            <w:bookmarkEnd w:id="13"/>
            <w:r w:rsidDel="00000000" w:rsidR="00000000" w:rsidRPr="00000000">
              <w:rPr>
                <w:rtl w:val="0"/>
              </w:rPr>
              <w:t xml:space="preserve">Lesson Overview</w:t>
            </w:r>
          </w:p>
          <w:p w:rsidR="00000000" w:rsidDel="00000000" w:rsidP="00000000" w:rsidRDefault="00000000" w:rsidRPr="00000000" w14:paraId="0000001D">
            <w:pPr>
              <w:pStyle w:val="Heading2"/>
              <w:numPr>
                <w:ilvl w:val="0"/>
                <w:numId w:val="2"/>
              </w:numPr>
              <w:spacing w:after="0" w:afterAutospacing="0"/>
              <w:ind w:left="720" w:hanging="360"/>
              <w:rPr/>
            </w:pPr>
            <w:bookmarkStart w:colFirst="0" w:colLast="0" w:name="_kja4ltjgv89x" w:id="13"/>
            <w:bookmarkEnd w:id="13"/>
            <w:r w:rsidDel="00000000" w:rsidR="00000000" w:rsidRPr="00000000">
              <w:rPr>
                <w:rtl w:val="0"/>
              </w:rPr>
              <w:t xml:space="preserve">Onesheet</w:t>
            </w:r>
          </w:p>
          <w:p w:rsidR="00000000" w:rsidDel="00000000" w:rsidP="00000000" w:rsidRDefault="00000000" w:rsidRPr="00000000" w14:paraId="0000001E">
            <w:pPr>
              <w:pStyle w:val="Heading2"/>
              <w:numPr>
                <w:ilvl w:val="0"/>
                <w:numId w:val="2"/>
              </w:numPr>
              <w:spacing w:after="0" w:afterAutospacing="0"/>
              <w:ind w:left="720" w:hanging="360"/>
              <w:rPr/>
            </w:pPr>
            <w:bookmarkStart w:colFirst="0" w:colLast="0" w:name="_kja4ltjgv89x" w:id="13"/>
            <w:bookmarkEnd w:id="13"/>
            <w:r w:rsidDel="00000000" w:rsidR="00000000" w:rsidRPr="00000000">
              <w:rPr>
                <w:rtl w:val="0"/>
              </w:rPr>
              <w:t xml:space="preserve">Walkthrough</w:t>
            </w:r>
          </w:p>
          <w:p w:rsidR="00000000" w:rsidDel="00000000" w:rsidP="00000000" w:rsidRDefault="00000000" w:rsidRPr="00000000" w14:paraId="0000001F">
            <w:pPr>
              <w:pStyle w:val="Heading3"/>
              <w:numPr>
                <w:ilvl w:val="1"/>
                <w:numId w:val="2"/>
              </w:numPr>
              <w:spacing w:after="0" w:afterAutospacing="0"/>
              <w:ind w:left="1440" w:hanging="360"/>
              <w:rPr/>
            </w:pPr>
            <w:bookmarkStart w:colFirst="0" w:colLast="0" w:name="_ogtuencqhw21" w:id="14"/>
            <w:bookmarkEnd w:id="14"/>
            <w:r w:rsidDel="00000000" w:rsidR="00000000" w:rsidRPr="00000000">
              <w:rPr>
                <w:rtl w:val="0"/>
              </w:rPr>
              <w:t xml:space="preserve">Tinkercad</w:t>
            </w:r>
          </w:p>
          <w:p w:rsidR="00000000" w:rsidDel="00000000" w:rsidP="00000000" w:rsidRDefault="00000000" w:rsidRPr="00000000" w14:paraId="00000020">
            <w:pPr>
              <w:pStyle w:val="Heading2"/>
              <w:numPr>
                <w:ilvl w:val="0"/>
                <w:numId w:val="2"/>
              </w:numPr>
              <w:spacing w:after="0" w:afterAutospacing="0"/>
              <w:ind w:left="720" w:hanging="360"/>
              <w:rPr/>
            </w:pPr>
            <w:bookmarkStart w:colFirst="0" w:colLast="0" w:name="_87ozfhcwq46a" w:id="15"/>
            <w:bookmarkEnd w:id="15"/>
            <w:r w:rsidDel="00000000" w:rsidR="00000000" w:rsidRPr="00000000">
              <w:rPr>
                <w:rtl w:val="0"/>
              </w:rPr>
              <w:t xml:space="preserve">Student CAD help sheet</w:t>
            </w:r>
          </w:p>
          <w:p w:rsidR="00000000" w:rsidDel="00000000" w:rsidP="00000000" w:rsidRDefault="00000000" w:rsidRPr="00000000" w14:paraId="00000021">
            <w:pPr>
              <w:pStyle w:val="Heading2"/>
              <w:numPr>
                <w:ilvl w:val="0"/>
                <w:numId w:val="2"/>
              </w:numPr>
              <w:spacing w:after="0" w:afterAutospacing="0"/>
              <w:ind w:left="720" w:hanging="360"/>
              <w:rPr/>
            </w:pPr>
            <w:bookmarkStart w:colFirst="0" w:colLast="0" w:name="_87ozfhcwq46a" w:id="15"/>
            <w:bookmarkEnd w:id="15"/>
            <w:r w:rsidDel="00000000" w:rsidR="00000000" w:rsidRPr="00000000">
              <w:rPr>
                <w:rtl w:val="0"/>
              </w:rPr>
              <w:t xml:space="preserve">Example files</w:t>
            </w:r>
          </w:p>
          <w:p w:rsidR="00000000" w:rsidDel="00000000" w:rsidP="00000000" w:rsidRDefault="00000000" w:rsidRPr="00000000" w14:paraId="00000022">
            <w:pPr>
              <w:pStyle w:val="Heading3"/>
              <w:numPr>
                <w:ilvl w:val="1"/>
                <w:numId w:val="2"/>
              </w:numPr>
              <w:spacing w:after="0" w:afterAutospacing="0"/>
              <w:ind w:left="1440" w:hanging="360"/>
              <w:rPr/>
            </w:pPr>
            <w:bookmarkStart w:colFirst="0" w:colLast="0" w:name="_yrpgfkpywfe9" w:id="16"/>
            <w:bookmarkEnd w:id="16"/>
            <w:r w:rsidDel="00000000" w:rsidR="00000000" w:rsidRPr="00000000">
              <w:rPr>
                <w:rtl w:val="0"/>
              </w:rPr>
              <w:t xml:space="preserve">STL</w:t>
            </w:r>
          </w:p>
          <w:p w:rsidR="00000000" w:rsidDel="00000000" w:rsidP="00000000" w:rsidRDefault="00000000" w:rsidRPr="00000000" w14:paraId="00000023">
            <w:pPr>
              <w:pStyle w:val="Heading3"/>
              <w:numPr>
                <w:ilvl w:val="1"/>
                <w:numId w:val="2"/>
              </w:numPr>
              <w:spacing w:after="0" w:afterAutospacing="0"/>
              <w:ind w:left="1440" w:hanging="360"/>
              <w:rPr/>
            </w:pPr>
            <w:bookmarkStart w:colFirst="0" w:colLast="0" w:name="_hd03l9vkf0tc" w:id="17"/>
            <w:bookmarkEnd w:id="17"/>
            <w:r w:rsidDel="00000000" w:rsidR="00000000" w:rsidRPr="00000000">
              <w:rPr>
                <w:rtl w:val="0"/>
              </w:rPr>
              <w:t xml:space="preserve">Code/CAD</w:t>
            </w:r>
          </w:p>
          <w:p w:rsidR="00000000" w:rsidDel="00000000" w:rsidP="00000000" w:rsidRDefault="00000000" w:rsidRPr="00000000" w14:paraId="00000024">
            <w:pPr>
              <w:pStyle w:val="Heading2"/>
              <w:numPr>
                <w:ilvl w:val="0"/>
                <w:numId w:val="2"/>
              </w:numPr>
              <w:ind w:left="720" w:hanging="360"/>
              <w:rPr/>
            </w:pPr>
            <w:bookmarkStart w:colFirst="0" w:colLast="0" w:name="_m0bk4hzatfep" w:id="18"/>
            <w:bookmarkEnd w:id="18"/>
            <w:r w:rsidDel="00000000" w:rsidR="00000000" w:rsidRPr="00000000">
              <w:rPr>
                <w:rtl w:val="0"/>
              </w:rPr>
              <w:t xml:space="preserve">Resource files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pBdr>
                <w:top w:color="auto" w:space="0" w:sz="0" w:val="none"/>
                <w:bottom w:color="auto" w:space="0" w:sz="0" w:val="none"/>
                <w:right w:color="auto" w:space="0" w:sz="0" w:val="none"/>
                <w:between w:color="auto" w:space="0" w:sz="0" w:val="none"/>
              </w:pBdr>
              <w:spacing w:line="240" w:lineRule="auto"/>
              <w:rPr/>
            </w:pPr>
            <w:r w:rsidDel="00000000" w:rsidR="00000000" w:rsidRPr="00000000">
              <w:rPr>
                <w:rtl w:val="0"/>
              </w:rPr>
            </w:r>
          </w:p>
        </w:tc>
      </w:tr>
    </w:tbl>
    <w:p w:rsidR="00000000" w:rsidDel="00000000" w:rsidP="00000000" w:rsidRDefault="00000000" w:rsidRPr="00000000" w14:paraId="00000026">
      <w:pPr>
        <w:pStyle w:val="Heading3"/>
        <w:spacing w:after="160" w:line="240" w:lineRule="auto"/>
        <w:rPr/>
      </w:pPr>
      <w:bookmarkStart w:colFirst="0" w:colLast="0" w:name="_sb5fhuqzbq1c" w:id="19"/>
      <w:bookmarkEnd w:id="19"/>
      <w:r w:rsidDel="00000000" w:rsidR="00000000" w:rsidRPr="00000000">
        <w:rPr>
          <w:rtl w:val="0"/>
        </w:rPr>
      </w:r>
    </w:p>
    <w:p w:rsidR="00000000" w:rsidDel="00000000" w:rsidP="00000000" w:rsidRDefault="00000000" w:rsidRPr="00000000" w14:paraId="00000027">
      <w:pPr>
        <w:pBdr>
          <w:top w:color="auto" w:space="0" w:sz="0" w:val="none"/>
          <w:bottom w:color="auto" w:space="0" w:sz="0" w:val="none"/>
          <w:right w:color="auto" w:space="0" w:sz="0" w:val="none"/>
          <w:between w:color="auto" w:space="0" w:sz="0" w:val="none"/>
        </w:pBdr>
        <w:spacing w:line="240" w:lineRule="auto"/>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28">
      <w:pPr>
        <w:pBdr>
          <w:top w:color="auto" w:space="0" w:sz="0" w:val="none"/>
          <w:bottom w:color="auto" w:space="0" w:sz="0" w:val="none"/>
          <w:right w:color="auto" w:space="0" w:sz="0" w:val="none"/>
          <w:between w:color="auto" w:space="0" w:sz="0" w:val="none"/>
        </w:pBdr>
        <w:spacing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9">
      <w:pPr>
        <w:pBdr>
          <w:top w:color="auto" w:space="0" w:sz="0" w:val="none"/>
          <w:bottom w:color="auto" w:space="0" w:sz="0" w:val="none"/>
          <w:right w:color="auto" w:space="0" w:sz="0" w:val="none"/>
          <w:between w:color="auto" w:space="0" w:sz="0" w:val="none"/>
        </w:pBdr>
        <w:spacing w:line="240" w:lineRule="auto"/>
        <w:rPr>
          <w:rFonts w:ascii="Montserrat" w:cs="Montserrat" w:eastAsia="Montserrat" w:hAnsi="Montserrat"/>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rPr/>
      </w:pPr>
      <w:bookmarkStart w:colFirst="0" w:colLast="0" w:name="_pm9nqzxtn8m" w:id="20"/>
      <w:bookmarkEnd w:id="20"/>
      <w:r w:rsidDel="00000000" w:rsidR="00000000" w:rsidRPr="00000000">
        <w:rPr>
          <w:rtl w:val="0"/>
        </w:rPr>
      </w:r>
    </w:p>
    <w:tbl>
      <w:tblPr>
        <w:tblStyle w:val="Table4"/>
        <w:tblW w:w="13818.000000000002" w:type="dxa"/>
        <w:jc w:val="left"/>
        <w:tblInd w:w="100.0" w:type="pct"/>
        <w:tblLayout w:type="fixed"/>
        <w:tblLook w:val="0600"/>
      </w:tblPr>
      <w:tblGrid>
        <w:gridCol w:w="1737.0000000000002"/>
        <w:gridCol w:w="11883.000000000002"/>
        <w:gridCol w:w="198.00000000000068"/>
        <w:tblGridChange w:id="0">
          <w:tblGrid>
            <w:gridCol w:w="1737.0000000000002"/>
            <w:gridCol w:w="11883.000000000002"/>
            <w:gridCol w:w="198.000000000000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pBdr>
                <w:top w:color="auto" w:space="0" w:sz="0" w:val="none"/>
                <w:bottom w:color="auto" w:space="0" w:sz="0" w:val="none"/>
                <w:right w:color="auto" w:space="0" w:sz="0" w:val="none"/>
                <w:between w:color="auto" w:space="0" w:sz="0" w:val="none"/>
              </w:pBdr>
              <w:spacing w:line="240" w:lineRule="auto"/>
              <w:jc w:val="r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pStyle w:val="Heading1"/>
              <w:rPr/>
            </w:pPr>
            <w:bookmarkStart w:colFirst="0" w:colLast="0" w:name="_u8xwk4l6cxiw" w:id="21"/>
            <w:bookmarkEnd w:id="21"/>
            <w:r w:rsidDel="00000000" w:rsidR="00000000" w:rsidRPr="00000000">
              <w:rPr>
                <w:rtl w:val="0"/>
              </w:rPr>
              <w:t xml:space="preserve">Objectives</w:t>
            </w:r>
          </w:p>
          <w:p w:rsidR="00000000" w:rsidDel="00000000" w:rsidP="00000000" w:rsidRDefault="00000000" w:rsidRPr="00000000" w14:paraId="0000002D">
            <w:pPr>
              <w:pStyle w:val="Heading2"/>
              <w:numPr>
                <w:ilvl w:val="0"/>
                <w:numId w:val="7"/>
              </w:numPr>
              <w:ind w:left="720" w:right="-435" w:hanging="360"/>
            </w:pPr>
            <w:bookmarkStart w:colFirst="0" w:colLast="0" w:name="_ekjdvmx3z5d" w:id="22"/>
            <w:bookmarkEnd w:id="22"/>
            <w:r w:rsidDel="00000000" w:rsidR="00000000" w:rsidRPr="00000000">
              <w:rPr>
                <w:rtl w:val="0"/>
              </w:rPr>
              <w:t xml:space="preserve">Design and measure with precision</w:t>
            </w:r>
          </w:p>
          <w:p w:rsidR="00000000" w:rsidDel="00000000" w:rsidP="00000000" w:rsidRDefault="00000000" w:rsidRPr="00000000" w14:paraId="0000002E">
            <w:pPr>
              <w:pStyle w:val="Heading2"/>
              <w:numPr>
                <w:ilvl w:val="0"/>
                <w:numId w:val="7"/>
              </w:numPr>
              <w:ind w:left="720" w:hanging="360"/>
            </w:pPr>
            <w:bookmarkStart w:colFirst="0" w:colLast="0" w:name="_ekjdvmx3z5d" w:id="22"/>
            <w:bookmarkEnd w:id="22"/>
            <w:r w:rsidDel="00000000" w:rsidR="00000000" w:rsidRPr="00000000">
              <w:rPr>
                <w:rtl w:val="0"/>
              </w:rPr>
              <w:t xml:space="preserve">Demonstrate how to align objects</w:t>
            </w:r>
          </w:p>
          <w:p w:rsidR="00000000" w:rsidDel="00000000" w:rsidP="00000000" w:rsidRDefault="00000000" w:rsidRPr="00000000" w14:paraId="0000002F">
            <w:pPr>
              <w:pStyle w:val="Heading2"/>
              <w:numPr>
                <w:ilvl w:val="0"/>
                <w:numId w:val="7"/>
              </w:numPr>
              <w:ind w:left="720" w:hanging="360"/>
            </w:pPr>
            <w:bookmarkStart w:colFirst="0" w:colLast="0" w:name="_ekjdvmx3z5d" w:id="22"/>
            <w:bookmarkEnd w:id="22"/>
            <w:r w:rsidDel="00000000" w:rsidR="00000000" w:rsidRPr="00000000">
              <w:rPr>
                <w:rtl w:val="0"/>
              </w:rPr>
              <w:t xml:space="preserve">Understand and execute boolean operations</w:t>
            </w:r>
          </w:p>
          <w:p w:rsidR="00000000" w:rsidDel="00000000" w:rsidP="00000000" w:rsidRDefault="00000000" w:rsidRPr="00000000" w14:paraId="00000030">
            <w:pPr>
              <w:pStyle w:val="Heading2"/>
              <w:numPr>
                <w:ilvl w:val="0"/>
                <w:numId w:val="7"/>
              </w:numPr>
              <w:ind w:left="720" w:hanging="360"/>
            </w:pPr>
            <w:bookmarkStart w:colFirst="0" w:colLast="0" w:name="_ekjdvmx3z5d" w:id="22"/>
            <w:bookmarkEnd w:id="22"/>
            <w:r w:rsidDel="00000000" w:rsidR="00000000" w:rsidRPr="00000000">
              <w:rPr>
                <w:rtl w:val="0"/>
              </w:rPr>
              <w:t xml:space="preserve">Incorporate a circuit</w:t>
            </w:r>
          </w:p>
          <w:p w:rsidR="00000000" w:rsidDel="00000000" w:rsidP="00000000" w:rsidRDefault="00000000" w:rsidRPr="00000000" w14:paraId="00000031">
            <w:pPr>
              <w:pStyle w:val="Heading2"/>
              <w:numPr>
                <w:ilvl w:val="0"/>
                <w:numId w:val="7"/>
              </w:numPr>
              <w:ind w:left="720" w:right="-420" w:hanging="360"/>
            </w:pPr>
            <w:bookmarkStart w:colFirst="0" w:colLast="0" w:name="_ekjdvmx3z5d" w:id="22"/>
            <w:bookmarkEnd w:id="22"/>
            <w:r w:rsidDel="00000000" w:rsidR="00000000" w:rsidRPr="00000000">
              <w:rPr>
                <w:rtl w:val="0"/>
              </w:rPr>
              <w:t xml:space="preserve">Extrude an SVG to create a 3D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pBdr>
                <w:top w:color="auto" w:space="0" w:sz="0" w:val="none"/>
                <w:bottom w:color="auto" w:space="0" w:sz="0" w:val="none"/>
                <w:right w:color="auto" w:space="0" w:sz="0" w:val="none"/>
                <w:between w:color="auto" w:space="0" w:sz="0" w:val="none"/>
              </w:pBdr>
              <w:spacing w:line="240" w:lineRule="auto"/>
              <w:rPr/>
            </w:pPr>
            <w:r w:rsidDel="00000000" w:rsidR="00000000" w:rsidRPr="00000000">
              <w:rPr>
                <w:rtl w:val="0"/>
              </w:rPr>
            </w:r>
          </w:p>
        </w:tc>
      </w:tr>
    </w:tbl>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pStyle w:val="Heading2"/>
        <w:rPr/>
      </w:pPr>
      <w:bookmarkStart w:colFirst="0" w:colLast="0" w:name="_rno3ewas563b" w:id="23"/>
      <w:bookmarkEnd w:id="23"/>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bookmarkStart w:colFirst="0" w:colLast="0" w:name="_9iqni1mbyye2" w:id="24"/>
      <w:bookmarkEnd w:id="24"/>
      <w:r w:rsidDel="00000000" w:rsidR="00000000" w:rsidRPr="00000000">
        <w:rPr>
          <w:rtl w:val="0"/>
        </w:rPr>
        <w:t xml:space="preserve">Flashlight: Bill of Materials (BOM)</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pacing w:line="240" w:lineRule="auto"/>
        <w:rPr>
          <w:b w:val="1"/>
          <w:color w:val="333333"/>
        </w:rPr>
      </w:pPr>
      <w:r w:rsidDel="00000000" w:rsidR="00000000" w:rsidRPr="00000000">
        <w:rPr>
          <w:rtl w:val="0"/>
        </w:rPr>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pacing w:line="240" w:lineRule="auto"/>
        <w:rPr>
          <w:b w:val="1"/>
          <w:color w:val="333333"/>
        </w:rPr>
      </w:pPr>
      <w:r w:rsidDel="00000000" w:rsidR="00000000" w:rsidRPr="00000000">
        <w:rPr>
          <w:rtl w:val="0"/>
        </w:rPr>
      </w:r>
    </w:p>
    <w:p w:rsidR="00000000" w:rsidDel="00000000" w:rsidP="00000000" w:rsidRDefault="00000000" w:rsidRPr="00000000" w14:paraId="00000039">
      <w:pPr>
        <w:pStyle w:val="Heading3"/>
        <w:spacing w:after="0" w:lineRule="auto"/>
        <w:rPr>
          <w:u w:val="single"/>
        </w:rPr>
      </w:pPr>
      <w:bookmarkStart w:colFirst="0" w:colLast="0" w:name="_96l9p4nmun41" w:id="25"/>
      <w:bookmarkEnd w:id="25"/>
      <w:r w:rsidDel="00000000" w:rsidR="00000000" w:rsidRPr="00000000">
        <w:rPr>
          <w:u w:val="single"/>
          <w:rtl w:val="0"/>
        </w:rPr>
        <w:t xml:space="preserve">Per student</w:t>
      </w:r>
    </w:p>
    <w:p w:rsidR="00000000" w:rsidDel="00000000" w:rsidP="00000000" w:rsidRDefault="00000000" w:rsidRPr="00000000" w14:paraId="0000003A">
      <w:pPr>
        <w:numPr>
          <w:ilvl w:val="0"/>
          <w:numId w:val="4"/>
        </w:numPr>
        <w:ind w:left="720" w:hanging="360"/>
        <w:rPr/>
      </w:pPr>
      <w:r w:rsidDel="00000000" w:rsidR="00000000" w:rsidRPr="00000000">
        <w:rPr>
          <w:rtl w:val="0"/>
        </w:rPr>
        <w:t xml:space="preserve">One LED diffused 10mm (</w:t>
      </w:r>
      <w:hyperlink r:id="rId6">
        <w:r w:rsidDel="00000000" w:rsidR="00000000" w:rsidRPr="00000000">
          <w:rPr>
            <w:color w:val="1155cc"/>
            <w:u w:val="single"/>
            <w:rtl w:val="0"/>
          </w:rPr>
          <w:t xml:space="preserve">25 pack from Adafruit</w:t>
        </w:r>
      </w:hyperlink>
      <w:r w:rsidDel="00000000" w:rsidR="00000000" w:rsidRPr="00000000">
        <w:rPr>
          <w:rtl w:val="0"/>
        </w:rPr>
        <w:t xml:space="preserve">)</w:t>
      </w:r>
    </w:p>
    <w:p w:rsidR="00000000" w:rsidDel="00000000" w:rsidP="00000000" w:rsidRDefault="00000000" w:rsidRPr="00000000" w14:paraId="0000003B">
      <w:pPr>
        <w:numPr>
          <w:ilvl w:val="0"/>
          <w:numId w:val="4"/>
        </w:numPr>
        <w:ind w:left="720" w:hanging="360"/>
        <w:rPr/>
      </w:pPr>
      <w:r w:rsidDel="00000000" w:rsidR="00000000" w:rsidRPr="00000000">
        <w:rPr>
          <w:rtl w:val="0"/>
        </w:rPr>
        <w:t xml:space="preserve">One CR2032 Lithium Coin Cell Battery (from </w:t>
      </w:r>
      <w:hyperlink r:id="rId7">
        <w:r w:rsidDel="00000000" w:rsidR="00000000" w:rsidRPr="00000000">
          <w:rPr>
            <w:color w:val="1155cc"/>
            <w:u w:val="single"/>
            <w:rtl w:val="0"/>
          </w:rPr>
          <w:t xml:space="preserve">Adafruit</w:t>
        </w:r>
      </w:hyperlink>
      <w:r w:rsidDel="00000000" w:rsidR="00000000" w:rsidRPr="00000000">
        <w:rPr>
          <w:rtl w:val="0"/>
        </w:rPr>
        <w:t xml:space="preserve">)</w:t>
      </w:r>
    </w:p>
    <w:p w:rsidR="00000000" w:rsidDel="00000000" w:rsidP="00000000" w:rsidRDefault="00000000" w:rsidRPr="00000000" w14:paraId="0000003C">
      <w:pPr>
        <w:numPr>
          <w:ilvl w:val="0"/>
          <w:numId w:val="4"/>
        </w:numPr>
        <w:ind w:left="720" w:hanging="360"/>
        <w:rPr/>
      </w:pPr>
      <w:r w:rsidDel="00000000" w:rsidR="00000000" w:rsidRPr="00000000">
        <w:rPr>
          <w:rtl w:val="0"/>
        </w:rPr>
        <w:t xml:space="preserve">One piece of 1/2" Schedule 40 PVC, at ~152.4 mm/6 inches long (from </w:t>
      </w:r>
      <w:hyperlink r:id="rId8">
        <w:r w:rsidDel="00000000" w:rsidR="00000000" w:rsidRPr="00000000">
          <w:rPr>
            <w:color w:val="1155cc"/>
            <w:u w:val="single"/>
            <w:rtl w:val="0"/>
          </w:rPr>
          <w:t xml:space="preserve">Amazon</w:t>
        </w:r>
      </w:hyperlink>
      <w:r w:rsidDel="00000000" w:rsidR="00000000" w:rsidRPr="00000000">
        <w:rPr>
          <w:rtl w:val="0"/>
        </w:rPr>
        <w:t xml:space="preserve">)</w:t>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pStyle w:val="Heading3"/>
        <w:spacing w:after="0" w:lineRule="auto"/>
        <w:jc w:val="both"/>
        <w:rPr>
          <w:u w:val="single"/>
        </w:rPr>
      </w:pPr>
      <w:bookmarkStart w:colFirst="0" w:colLast="0" w:name="_ibl8fn8nd4ei" w:id="26"/>
      <w:bookmarkEnd w:id="26"/>
      <w:r w:rsidDel="00000000" w:rsidR="00000000" w:rsidRPr="00000000">
        <w:rPr>
          <w:u w:val="single"/>
          <w:rtl w:val="0"/>
        </w:rPr>
        <w:t xml:space="preserve">Per classroom</w:t>
      </w:r>
    </w:p>
    <w:p w:rsidR="00000000" w:rsidDel="00000000" w:rsidP="00000000" w:rsidRDefault="00000000" w:rsidRPr="00000000" w14:paraId="0000003F">
      <w:pPr>
        <w:numPr>
          <w:ilvl w:val="0"/>
          <w:numId w:val="9"/>
        </w:numPr>
        <w:ind w:left="720" w:hanging="360"/>
      </w:pPr>
      <w:r w:rsidDel="00000000" w:rsidR="00000000" w:rsidRPr="00000000">
        <w:rPr>
          <w:rtl w:val="0"/>
        </w:rPr>
        <w:t xml:space="preserve">Saw to cut PVC (from </w:t>
      </w:r>
      <w:hyperlink r:id="rId9">
        <w:r w:rsidDel="00000000" w:rsidR="00000000" w:rsidRPr="00000000">
          <w:rPr>
            <w:color w:val="1155cc"/>
            <w:u w:val="single"/>
            <w:rtl w:val="0"/>
          </w:rPr>
          <w:t xml:space="preserve">Amazon</w:t>
        </w:r>
      </w:hyperlink>
      <w:r w:rsidDel="00000000" w:rsidR="00000000" w:rsidRPr="00000000">
        <w:rPr>
          <w:rtl w:val="0"/>
        </w:rPr>
        <w:t xml:space="preserve">)</w:t>
      </w:r>
    </w:p>
    <w:p w:rsidR="00000000" w:rsidDel="00000000" w:rsidP="00000000" w:rsidRDefault="00000000" w:rsidRPr="00000000" w14:paraId="00000040">
      <w:pPr>
        <w:numPr>
          <w:ilvl w:val="0"/>
          <w:numId w:val="9"/>
        </w:numPr>
        <w:ind w:left="720" w:hanging="360"/>
      </w:pPr>
      <w:r w:rsidDel="00000000" w:rsidR="00000000" w:rsidRPr="00000000">
        <w:rPr>
          <w:rtl w:val="0"/>
        </w:rPr>
        <w:t xml:space="preserve">Vise to hold PVC (from </w:t>
      </w:r>
      <w:hyperlink r:id="rId10">
        <w:r w:rsidDel="00000000" w:rsidR="00000000" w:rsidRPr="00000000">
          <w:rPr>
            <w:color w:val="1155cc"/>
            <w:u w:val="single"/>
            <w:rtl w:val="0"/>
          </w:rPr>
          <w:t xml:space="preserve">Amazon</w:t>
        </w:r>
      </w:hyperlink>
      <w:r w:rsidDel="00000000" w:rsidR="00000000" w:rsidRPr="00000000">
        <w:rPr>
          <w:rtl w:val="0"/>
        </w:rPr>
        <w:t xml:space="preserv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2"/>
        <w:spacing w:after="0" w:before="40" w:lineRule="auto"/>
        <w:jc w:val="both"/>
        <w:rPr/>
      </w:pPr>
      <w:bookmarkStart w:colFirst="0" w:colLast="0" w:name="_4xlp95weminw" w:id="27"/>
      <w:bookmarkEnd w:id="27"/>
      <w:r w:rsidDel="00000000" w:rsidR="00000000" w:rsidRPr="00000000">
        <w:rPr>
          <w:rtl w:val="0"/>
        </w:rPr>
      </w:r>
    </w:p>
    <w:p w:rsidR="00000000" w:rsidDel="00000000" w:rsidP="00000000" w:rsidRDefault="00000000" w:rsidRPr="00000000" w14:paraId="00000043">
      <w:pPr>
        <w:pStyle w:val="Heading2"/>
        <w:spacing w:after="0" w:before="40" w:lineRule="auto"/>
        <w:jc w:val="both"/>
        <w:rPr>
          <w:color w:val="666666"/>
        </w:rPr>
      </w:pPr>
      <w:bookmarkStart w:colFirst="0" w:colLast="0" w:name="_se75v2m90q5l" w:id="28"/>
      <w:bookmarkEnd w:id="28"/>
      <w:r w:rsidDel="00000000" w:rsidR="00000000" w:rsidRPr="00000000">
        <w:rPr>
          <w:color w:val="666666"/>
          <w:rtl w:val="0"/>
        </w:rPr>
        <w:t xml:space="preserve">A note about PVC pipe specifications in this lesson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spacing w:after="0" w:lineRule="auto"/>
        <w:ind w:left="360" w:right="150" w:firstLine="0"/>
        <w:rPr/>
      </w:pPr>
      <w:r w:rsidDel="00000000" w:rsidR="00000000" w:rsidRPr="00000000">
        <w:rPr>
          <w:rtl w:val="0"/>
        </w:rPr>
        <w:t xml:space="preserve">The following measurements were made for the pipe sourced for the design of this activity:</w:t>
      </w:r>
    </w:p>
    <w:p w:rsidR="00000000" w:rsidDel="00000000" w:rsidP="00000000" w:rsidRDefault="00000000" w:rsidRPr="00000000" w14:paraId="00000046">
      <w:pPr>
        <w:numPr>
          <w:ilvl w:val="0"/>
          <w:numId w:val="8"/>
        </w:numPr>
        <w:spacing w:after="0" w:afterAutospacing="0" w:lineRule="auto"/>
        <w:ind w:left="1080" w:right="870" w:hanging="360"/>
        <w:rPr>
          <w:color w:val="444444"/>
        </w:rPr>
      </w:pPr>
      <w:r w:rsidDel="00000000" w:rsidR="00000000" w:rsidRPr="00000000">
        <w:rPr>
          <w:rtl w:val="0"/>
        </w:rPr>
        <w:t xml:space="preserve">The </w:t>
      </w:r>
      <w:r w:rsidDel="00000000" w:rsidR="00000000" w:rsidRPr="00000000">
        <w:rPr>
          <w:color w:val="444444"/>
          <w:rtl w:val="0"/>
        </w:rPr>
        <w:t xml:space="preserve">diameter of the PVC pipe is 21.45mm, so the hole that fits over the PVC tube is 21.7mm.</w:t>
      </w:r>
    </w:p>
    <w:p w:rsidR="00000000" w:rsidDel="00000000" w:rsidP="00000000" w:rsidRDefault="00000000" w:rsidRPr="00000000" w14:paraId="00000047">
      <w:pPr>
        <w:numPr>
          <w:ilvl w:val="0"/>
          <w:numId w:val="8"/>
        </w:numPr>
        <w:spacing w:after="0" w:afterAutospacing="0" w:lineRule="auto"/>
        <w:ind w:left="1080" w:right="870" w:hanging="360"/>
        <w:rPr/>
      </w:pPr>
      <w:r w:rsidDel="00000000" w:rsidR="00000000" w:rsidRPr="00000000">
        <w:rPr>
          <w:rtl w:val="0"/>
        </w:rPr>
        <w:t xml:space="preserve">The diameter of the Tinkercad Battery Holder is 32.25 mm, so the hole that comfortably fits over the holder is 32.60mm.</w:t>
      </w:r>
    </w:p>
    <w:p w:rsidR="00000000" w:rsidDel="00000000" w:rsidP="00000000" w:rsidRDefault="00000000" w:rsidRPr="00000000" w14:paraId="00000048">
      <w:pPr>
        <w:numPr>
          <w:ilvl w:val="0"/>
          <w:numId w:val="8"/>
        </w:numPr>
        <w:spacing w:after="340" w:lineRule="auto"/>
        <w:ind w:left="1080" w:right="870" w:hanging="360"/>
        <w:rPr>
          <w:u w:val="none"/>
        </w:rPr>
      </w:pPr>
      <w:r w:rsidDel="00000000" w:rsidR="00000000" w:rsidRPr="00000000">
        <w:rPr>
          <w:rtl w:val="0"/>
        </w:rPr>
        <w:t xml:space="preserve">Should you need to use PVC of a difference diameter or schedule size, you will need to adjust recommended measurements to suit the parts you have sourced.</w:t>
      </w:r>
      <w:r w:rsidDel="00000000" w:rsidR="00000000" w:rsidRPr="00000000">
        <w:rPr>
          <w:rtl w:val="0"/>
        </w:rPr>
      </w:r>
    </w:p>
    <w:p w:rsidR="00000000" w:rsidDel="00000000" w:rsidP="00000000" w:rsidRDefault="00000000" w:rsidRPr="00000000" w14:paraId="00000049">
      <w:pPr>
        <w:pStyle w:val="Heading1"/>
        <w:rPr/>
      </w:pPr>
      <w:bookmarkStart w:colFirst="0" w:colLast="0" w:name="_q5ze32ilr1k8" w:id="29"/>
      <w:bookmarkEnd w:id="29"/>
      <w:r w:rsidDel="00000000" w:rsidR="00000000" w:rsidRPr="00000000">
        <w:rPr>
          <w:rtl w:val="0"/>
        </w:rPr>
        <w:t xml:space="preserve">Light-Emitting Diodes (LEDs)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tbl>
      <w:tblPr>
        <w:tblStyle w:val="Table5"/>
        <w:tblW w:w="13800.0" w:type="dxa"/>
        <w:jc w:val="left"/>
        <w:tblInd w:w="100.0" w:type="pct"/>
        <w:tblLayout w:type="fixed"/>
        <w:tblLook w:val="0600"/>
      </w:tblPr>
      <w:tblGrid>
        <w:gridCol w:w="4995"/>
        <w:gridCol w:w="8805"/>
        <w:tblGridChange w:id="0">
          <w:tblGrid>
            <w:gridCol w:w="4995"/>
            <w:gridCol w:w="88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E">
            <w:pPr>
              <w:jc w:val="right"/>
              <w:rPr/>
            </w:pPr>
            <w:r w:rsidDel="00000000" w:rsidR="00000000" w:rsidRPr="00000000">
              <w:rPr>
                <w:sz w:val="48"/>
                <w:szCs w:val="48"/>
              </w:rPr>
              <w:drawing>
                <wp:inline distB="114300" distT="114300" distL="114300" distR="114300">
                  <wp:extent cx="2879469" cy="3689033"/>
                  <wp:effectExtent b="0" l="0" r="0" t="0"/>
                  <wp:docPr id="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879469" cy="36890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Style w:val="Heading3"/>
              <w:ind w:right="675"/>
              <w:rPr/>
            </w:pPr>
            <w:bookmarkStart w:colFirst="0" w:colLast="0" w:name="_9k7uwthojmx4" w:id="30"/>
            <w:bookmarkEnd w:id="30"/>
            <w:r w:rsidDel="00000000" w:rsidR="00000000" w:rsidRPr="00000000">
              <w:rPr>
                <w:rtl w:val="0"/>
              </w:rPr>
              <w:t xml:space="preserve">An </w:t>
            </w:r>
            <w:r w:rsidDel="00000000" w:rsidR="00000000" w:rsidRPr="00000000">
              <w:rPr>
                <w:b w:val="1"/>
                <w:rtl w:val="0"/>
              </w:rPr>
              <w:t xml:space="preserve">LED</w:t>
            </w:r>
            <w:r w:rsidDel="00000000" w:rsidR="00000000" w:rsidRPr="00000000">
              <w:rPr>
                <w:rtl w:val="0"/>
              </w:rPr>
              <w:t xml:space="preserve"> is a  special type of diode which emits light when current flows through it.</w:t>
            </w:r>
          </w:p>
          <w:p w:rsidR="00000000" w:rsidDel="00000000" w:rsidP="00000000" w:rsidRDefault="00000000" w:rsidRPr="00000000" w14:paraId="00000050">
            <w:pPr>
              <w:pStyle w:val="Heading3"/>
              <w:ind w:right="675"/>
              <w:rPr/>
            </w:pPr>
            <w:bookmarkStart w:colFirst="0" w:colLast="0" w:name="_lrhasbncnk18" w:id="31"/>
            <w:bookmarkEnd w:id="31"/>
            <w:r w:rsidDel="00000000" w:rsidR="00000000" w:rsidRPr="00000000">
              <w:rPr>
                <w:rtl w:val="0"/>
              </w:rPr>
            </w:r>
          </w:p>
          <w:p w:rsidR="00000000" w:rsidDel="00000000" w:rsidP="00000000" w:rsidRDefault="00000000" w:rsidRPr="00000000" w14:paraId="00000051">
            <w:pPr>
              <w:pStyle w:val="Heading3"/>
              <w:ind w:right="675"/>
              <w:rPr/>
            </w:pPr>
            <w:bookmarkStart w:colFirst="0" w:colLast="0" w:name="_39h7ogrev354" w:id="32"/>
            <w:bookmarkEnd w:id="32"/>
            <w:r w:rsidDel="00000000" w:rsidR="00000000" w:rsidRPr="00000000">
              <w:rPr>
                <w:rtl w:val="0"/>
              </w:rPr>
              <w:t xml:space="preserve">LEDs</w:t>
            </w:r>
            <w:r w:rsidDel="00000000" w:rsidR="00000000" w:rsidRPr="00000000">
              <w:rPr>
                <w:rtl w:val="0"/>
              </w:rPr>
              <w:t xml:space="preserve"> are symbolized like this:</w:t>
            </w:r>
          </w:p>
          <w:p w:rsidR="00000000" w:rsidDel="00000000" w:rsidP="00000000" w:rsidRDefault="00000000" w:rsidRPr="00000000" w14:paraId="00000052">
            <w:pPr>
              <w:pStyle w:val="Heading3"/>
              <w:ind w:right="675"/>
              <w:rPr>
                <w:rFonts w:ascii="Verdana" w:cs="Verdana" w:eastAsia="Verdana" w:hAnsi="Verdana"/>
                <w:sz w:val="19"/>
                <w:szCs w:val="19"/>
              </w:rPr>
            </w:pPr>
            <w:bookmarkStart w:colFirst="0" w:colLast="0" w:name="_ecwpgjjqqo1v" w:id="33"/>
            <w:bookmarkEnd w:id="33"/>
            <w:r w:rsidDel="00000000" w:rsidR="00000000" w:rsidRPr="00000000">
              <w:rPr>
                <w:rFonts w:ascii="Verdana" w:cs="Verdana" w:eastAsia="Verdana" w:hAnsi="Verdana"/>
                <w:sz w:val="19"/>
                <w:szCs w:val="19"/>
              </w:rPr>
              <w:drawing>
                <wp:inline distB="114300" distT="114300" distL="114300" distR="114300">
                  <wp:extent cx="3469957" cy="1193327"/>
                  <wp:effectExtent b="0" l="0" r="0" t="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469957" cy="119332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3"/>
              <w:rPr/>
            </w:pPr>
            <w:bookmarkStart w:colFirst="0" w:colLast="0" w:name="_m13yjor1q428" w:id="34"/>
            <w:bookmarkEnd w:id="34"/>
            <w:r w:rsidDel="00000000" w:rsidR="00000000" w:rsidRPr="00000000">
              <w:rPr>
                <w:rtl w:val="0"/>
              </w:rPr>
              <w:t xml:space="preserve">LEDs come in many colors, brightnesses, sizes and shapes.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5">
      <w:pPr>
        <w:jc w:val="center"/>
        <w:rPr>
          <w:rFonts w:ascii="Verdana" w:cs="Verdana" w:eastAsia="Verdana" w:hAnsi="Verdana"/>
          <w:color w:val="333333"/>
          <w:sz w:val="19"/>
          <w:szCs w:val="19"/>
          <w:highlight w:val="white"/>
        </w:rPr>
      </w:pPr>
      <w:r w:rsidDel="00000000" w:rsidR="00000000" w:rsidRPr="00000000">
        <w:rPr>
          <w:rtl w:val="0"/>
        </w:rPr>
      </w:r>
    </w:p>
    <w:p w:rsidR="00000000" w:rsidDel="00000000" w:rsidP="00000000" w:rsidRDefault="00000000" w:rsidRPr="00000000" w14:paraId="00000056">
      <w:pPr>
        <w:rPr>
          <w:rFonts w:ascii="Verdana" w:cs="Verdana" w:eastAsia="Verdana" w:hAnsi="Verdana"/>
          <w:color w:val="333333"/>
          <w:sz w:val="19"/>
          <w:szCs w:val="19"/>
          <w:highlight w:val="white"/>
        </w:rPr>
      </w:pPr>
      <w:r w:rsidDel="00000000" w:rsidR="00000000" w:rsidRPr="00000000">
        <w:rPr>
          <w:rtl w:val="0"/>
        </w:rPr>
      </w:r>
    </w:p>
    <w:p w:rsidR="00000000" w:rsidDel="00000000" w:rsidP="00000000" w:rsidRDefault="00000000" w:rsidRPr="00000000" w14:paraId="00000057">
      <w:pPr>
        <w:pStyle w:val="Heading1"/>
        <w:rPr>
          <w:rFonts w:ascii="Verdana" w:cs="Verdana" w:eastAsia="Verdana" w:hAnsi="Verdana"/>
          <w:b w:val="0"/>
          <w:color w:val="333333"/>
          <w:sz w:val="19"/>
          <w:szCs w:val="19"/>
          <w:highlight w:val="white"/>
        </w:rPr>
      </w:pPr>
      <w:bookmarkStart w:colFirst="0" w:colLast="0" w:name="_bkxmc1j8ojgr" w:id="35"/>
      <w:bookmarkEnd w:id="35"/>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rPr/>
      </w:pPr>
      <w:bookmarkStart w:colFirst="0" w:colLast="0" w:name="_flpup69z4se6" w:id="36"/>
      <w:bookmarkEnd w:id="36"/>
      <w:r w:rsidDel="00000000" w:rsidR="00000000" w:rsidRPr="00000000">
        <w:rPr>
          <w:rtl w:val="0"/>
        </w:rPr>
        <w:t xml:space="preserve">Light-Emitting Diodes (LEDs)</w:t>
      </w:r>
    </w:p>
    <w:p w:rsidR="00000000" w:rsidDel="00000000" w:rsidP="00000000" w:rsidRDefault="00000000" w:rsidRPr="00000000" w14:paraId="00000059">
      <w:pPr>
        <w:ind w:left="720" w:right="870" w:firstLine="0"/>
        <w:rPr>
          <w:rFonts w:ascii="Montserrat" w:cs="Montserrat" w:eastAsia="Montserrat" w:hAnsi="Montserrat"/>
          <w:color w:val="666666"/>
          <w:highlight w:val="white"/>
        </w:rPr>
      </w:pPr>
      <w:r w:rsidDel="00000000" w:rsidR="00000000" w:rsidRPr="00000000">
        <w:rPr>
          <w:rtl w:val="0"/>
        </w:rPr>
      </w:r>
    </w:p>
    <w:p w:rsidR="00000000" w:rsidDel="00000000" w:rsidP="00000000" w:rsidRDefault="00000000" w:rsidRPr="00000000" w14:paraId="0000005A">
      <w:pPr>
        <w:ind w:left="720" w:right="870" w:firstLine="0"/>
        <w:rPr/>
      </w:pPr>
      <w:r w:rsidDel="00000000" w:rsidR="00000000" w:rsidRPr="00000000">
        <w:rPr>
          <w:rtl w:val="0"/>
        </w:rPr>
        <w:t xml:space="preserve">All LEDs are polarized. The positive side (the side connected with the + side of the battery) is the longer leg and is referred to as the </w:t>
      </w:r>
      <w:r w:rsidDel="00000000" w:rsidR="00000000" w:rsidRPr="00000000">
        <w:rPr>
          <w:b w:val="1"/>
          <w:rtl w:val="0"/>
        </w:rPr>
        <w:t xml:space="preserve">anode</w:t>
      </w:r>
      <w:r w:rsidDel="00000000" w:rsidR="00000000" w:rsidRPr="00000000">
        <w:rPr>
          <w:rtl w:val="0"/>
        </w:rPr>
        <w:t xml:space="preserve">. The shorter leg, the negative side, is called the </w:t>
      </w:r>
      <w:r w:rsidDel="00000000" w:rsidR="00000000" w:rsidRPr="00000000">
        <w:rPr>
          <w:b w:val="1"/>
          <w:rtl w:val="0"/>
        </w:rPr>
        <w:t xml:space="preserve">cathode</w:t>
      </w:r>
      <w:r w:rsidDel="00000000" w:rsidR="00000000" w:rsidRPr="00000000">
        <w:rPr>
          <w:rtl w:val="0"/>
        </w:rPr>
        <w:t xml:space="preserve">. You won't hurt the LED if you accidentally plug it in backwards. It just won't work.</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ind w:left="720" w:right="870" w:firstLine="0"/>
        <w:rPr/>
      </w:pPr>
      <w:r w:rsidDel="00000000" w:rsidR="00000000" w:rsidRPr="00000000">
        <w:rPr>
          <w:rtl w:val="0"/>
        </w:rPr>
        <w:t xml:space="preserve">The color of an LED is determined by the semiconductor material and not by the package (plastic body). Different colored LEDs require different amounts of voltage to light up. Red, green, and yellow LEDs typically require 2.2V-2.4V. Super-bright white and blue LEDs can require up to 3.4V.The optimum voltage is referred to as forward voltage (V</w:t>
      </w:r>
      <w:r w:rsidDel="00000000" w:rsidR="00000000" w:rsidRPr="00000000">
        <w:rPr>
          <w:vertAlign w:val="subscript"/>
          <w:rtl w:val="0"/>
        </w:rPr>
        <w:t xml:space="preserve">F</w:t>
      </w:r>
      <w:r w:rsidDel="00000000" w:rsidR="00000000" w:rsidRPr="00000000">
        <w:rPr>
          <w:rtl w:val="0"/>
        </w:rPr>
        <w:t xml:space="preserve">).</w:t>
      </w:r>
    </w:p>
    <w:p w:rsidR="00000000" w:rsidDel="00000000" w:rsidP="00000000" w:rsidRDefault="00000000" w:rsidRPr="00000000" w14:paraId="0000005D">
      <w:pPr>
        <w:ind w:left="720" w:right="870" w:firstLine="0"/>
        <w:rPr/>
      </w:pPr>
      <w:r w:rsidDel="00000000" w:rsidR="00000000" w:rsidRPr="00000000">
        <w:rPr>
          <w:rtl w:val="0"/>
        </w:rPr>
      </w:r>
    </w:p>
    <w:p w:rsidR="00000000" w:rsidDel="00000000" w:rsidP="00000000" w:rsidRDefault="00000000" w:rsidRPr="00000000" w14:paraId="0000005E">
      <w:pPr>
        <w:ind w:left="720" w:right="870" w:firstLine="0"/>
        <w:rPr/>
      </w:pPr>
      <w:r w:rsidDel="00000000" w:rsidR="00000000" w:rsidRPr="00000000">
        <w:rPr>
          <w:rtl w:val="0"/>
        </w:rPr>
        <w:t xml:space="preserve">Most LEDs require 20mAh of current flowing from the battery. Most batteries supply more than 20mAh, so you need to use a resistor to limit the flow of current to each LED so it won't burn out. </w:t>
      </w:r>
    </w:p>
    <w:p w:rsidR="00000000" w:rsidDel="00000000" w:rsidP="00000000" w:rsidRDefault="00000000" w:rsidRPr="00000000" w14:paraId="0000005F">
      <w:pPr>
        <w:ind w:left="720" w:right="870" w:firstLine="0"/>
        <w:rPr/>
      </w:pPr>
      <w:r w:rsidDel="00000000" w:rsidR="00000000" w:rsidRPr="00000000">
        <w:rPr>
          <w:rtl w:val="0"/>
        </w:rPr>
      </w:r>
    </w:p>
    <w:p w:rsidR="00000000" w:rsidDel="00000000" w:rsidP="00000000" w:rsidRDefault="00000000" w:rsidRPr="00000000" w14:paraId="00000060">
      <w:pPr>
        <w:ind w:left="720" w:right="870" w:firstLine="0"/>
        <w:jc w:val="center"/>
        <w:rPr>
          <w:rFonts w:ascii="Montserrat" w:cs="Montserrat" w:eastAsia="Montserrat" w:hAnsi="Montserrat"/>
          <w:color w:val="666666"/>
          <w:highlight w:val="white"/>
        </w:rPr>
      </w:pPr>
      <w:r w:rsidDel="00000000" w:rsidR="00000000" w:rsidRPr="00000000">
        <w:rPr>
          <w:rFonts w:ascii="Verdana" w:cs="Verdana" w:eastAsia="Verdana" w:hAnsi="Verdana"/>
          <w:color w:val="333333"/>
          <w:sz w:val="19"/>
          <w:szCs w:val="19"/>
          <w:highlight w:val="white"/>
        </w:rPr>
        <w:drawing>
          <wp:inline distB="114300" distT="114300" distL="114300" distR="114300">
            <wp:extent cx="6546533" cy="1936989"/>
            <wp:effectExtent b="0" l="0" r="0" t="0"/>
            <wp:docPr id="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546533" cy="193698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Style w:val="Heading1"/>
        <w:rPr/>
      </w:pPr>
      <w:bookmarkStart w:colFirst="0" w:colLast="0" w:name="_7ivgbu5ec9p2" w:id="37"/>
      <w:bookmarkEnd w:id="37"/>
      <w:r w:rsidDel="00000000" w:rsidR="00000000" w:rsidRPr="00000000">
        <w:rPr>
          <w:rtl w:val="0"/>
        </w:rPr>
        <w:t xml:space="preserve">Light-Emitting Diodes (LEDs)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tbl>
      <w:tblPr>
        <w:tblStyle w:val="Table6"/>
        <w:tblW w:w="12225.0" w:type="dxa"/>
        <w:jc w:val="left"/>
        <w:tblInd w:w="100.0" w:type="pc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2115"/>
        <w:gridCol w:w="960"/>
        <w:gridCol w:w="1125"/>
        <w:gridCol w:w="1140"/>
        <w:gridCol w:w="1125"/>
        <w:gridCol w:w="2205"/>
        <w:gridCol w:w="1395"/>
        <w:gridCol w:w="2160"/>
        <w:tblGridChange w:id="0">
          <w:tblGrid>
            <w:gridCol w:w="2115"/>
            <w:gridCol w:w="960"/>
            <w:gridCol w:w="1125"/>
            <w:gridCol w:w="1140"/>
            <w:gridCol w:w="1125"/>
            <w:gridCol w:w="2205"/>
            <w:gridCol w:w="1395"/>
            <w:gridCol w:w="2160"/>
          </w:tblGrid>
        </w:tblGridChange>
      </w:tblGrid>
      <w:tr>
        <w:trPr>
          <w:trHeight w:val="860" w:hRule="atLeast"/>
        </w:trPr>
        <w:tc>
          <w:tcPr>
            <w:shd w:fill="000000" w:val="clear"/>
            <w:tcMar>
              <w:top w:w="100.0" w:type="dxa"/>
              <w:left w:w="100.0" w:type="dxa"/>
              <w:bottom w:w="100.0" w:type="dxa"/>
              <w:right w:w="100.0" w:type="dxa"/>
            </w:tcMar>
            <w:vAlign w:val="top"/>
          </w:tcPr>
          <w:p w:rsidR="00000000" w:rsidDel="00000000" w:rsidP="00000000" w:rsidRDefault="00000000" w:rsidRPr="00000000" w14:paraId="00000064">
            <w:pPr>
              <w:jc w:val="center"/>
              <w:rPr>
                <w:rFonts w:ascii="Montserrat" w:cs="Montserrat" w:eastAsia="Montserrat" w:hAnsi="Montserrat"/>
                <w:color w:val="ffffff"/>
                <w:sz w:val="20"/>
                <w:szCs w:val="20"/>
              </w:rPr>
            </w:pPr>
            <w:r w:rsidDel="00000000" w:rsidR="00000000" w:rsidRPr="00000000">
              <w:rPr>
                <w:rFonts w:ascii="Montserrat" w:cs="Montserrat" w:eastAsia="Montserrat" w:hAnsi="Montserrat"/>
                <w:b w:val="1"/>
                <w:color w:val="ffffff"/>
                <w:sz w:val="20"/>
                <w:szCs w:val="20"/>
                <w:rtl w:val="0"/>
              </w:rPr>
              <w:t xml:space="preserve">Type</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65">
            <w:pPr>
              <w:jc w:val="center"/>
              <w:rPr>
                <w:rFonts w:ascii="Montserrat" w:cs="Montserrat" w:eastAsia="Montserrat" w:hAnsi="Montserrat"/>
                <w:color w:val="ffffff"/>
                <w:sz w:val="20"/>
                <w:szCs w:val="20"/>
              </w:rPr>
            </w:pPr>
            <w:r w:rsidDel="00000000" w:rsidR="00000000" w:rsidRPr="00000000">
              <w:rPr>
                <w:rFonts w:ascii="Montserrat" w:cs="Montserrat" w:eastAsia="Montserrat" w:hAnsi="Montserrat"/>
                <w:b w:val="1"/>
                <w:color w:val="ffffff"/>
                <w:sz w:val="20"/>
                <w:szCs w:val="20"/>
                <w:rtl w:val="0"/>
              </w:rPr>
              <w:t xml:space="preserve">Color</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66">
            <w:pPr>
              <w:jc w:val="center"/>
              <w:rPr>
                <w:rFonts w:ascii="Montserrat" w:cs="Montserrat" w:eastAsia="Montserrat" w:hAnsi="Montserrat"/>
                <w:color w:val="ffffff"/>
                <w:sz w:val="20"/>
                <w:szCs w:val="20"/>
              </w:rPr>
            </w:pPr>
            <w:r w:rsidDel="00000000" w:rsidR="00000000" w:rsidRPr="00000000">
              <w:rPr>
                <w:rFonts w:ascii="Montserrat" w:cs="Montserrat" w:eastAsia="Montserrat" w:hAnsi="Montserrat"/>
                <w:b w:val="1"/>
                <w:color w:val="ffffff"/>
                <w:sz w:val="20"/>
                <w:szCs w:val="20"/>
                <w:rtl w:val="0"/>
              </w:rPr>
              <w:t xml:space="preserve">I</w:t>
            </w:r>
            <w:r w:rsidDel="00000000" w:rsidR="00000000" w:rsidRPr="00000000">
              <w:rPr>
                <w:rFonts w:ascii="Montserrat" w:cs="Montserrat" w:eastAsia="Montserrat" w:hAnsi="Montserrat"/>
                <w:b w:val="1"/>
                <w:color w:val="ffffff"/>
                <w:sz w:val="20"/>
                <w:szCs w:val="20"/>
                <w:vertAlign w:val="subscript"/>
                <w:rtl w:val="0"/>
              </w:rPr>
              <w:t xml:space="preserve">F</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67">
            <w:pPr>
              <w:jc w:val="center"/>
              <w:rPr>
                <w:rFonts w:ascii="Montserrat" w:cs="Montserrat" w:eastAsia="Montserrat" w:hAnsi="Montserrat"/>
                <w:color w:val="ffffff"/>
                <w:sz w:val="20"/>
                <w:szCs w:val="20"/>
              </w:rPr>
            </w:pPr>
            <w:r w:rsidDel="00000000" w:rsidR="00000000" w:rsidRPr="00000000">
              <w:rPr>
                <w:rFonts w:ascii="Montserrat" w:cs="Montserrat" w:eastAsia="Montserrat" w:hAnsi="Montserrat"/>
                <w:b w:val="1"/>
                <w:color w:val="ffffff"/>
                <w:sz w:val="20"/>
                <w:szCs w:val="20"/>
                <w:rtl w:val="0"/>
              </w:rPr>
              <w:t xml:space="preserve">V</w:t>
            </w:r>
            <w:r w:rsidDel="00000000" w:rsidR="00000000" w:rsidRPr="00000000">
              <w:rPr>
                <w:rFonts w:ascii="Montserrat" w:cs="Montserrat" w:eastAsia="Montserrat" w:hAnsi="Montserrat"/>
                <w:b w:val="1"/>
                <w:color w:val="ffffff"/>
                <w:sz w:val="20"/>
                <w:szCs w:val="20"/>
                <w:vertAlign w:val="subscript"/>
                <w:rtl w:val="0"/>
              </w:rPr>
              <w:t xml:space="preserve">F</w:t>
            </w:r>
            <w:r w:rsidDel="00000000" w:rsidR="00000000" w:rsidRPr="00000000">
              <w:rPr>
                <w:rFonts w:ascii="Montserrat" w:cs="Montserrat" w:eastAsia="Montserrat" w:hAnsi="Montserrat"/>
                <w:b w:val="1"/>
                <w:color w:val="ffffff"/>
                <w:sz w:val="20"/>
                <w:szCs w:val="20"/>
                <w:rtl w:val="0"/>
              </w:rPr>
              <w:t xml:space="preserve">Typ</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68">
            <w:pPr>
              <w:jc w:val="center"/>
              <w:rPr>
                <w:rFonts w:ascii="Montserrat" w:cs="Montserrat" w:eastAsia="Montserrat" w:hAnsi="Montserrat"/>
                <w:color w:val="ffffff"/>
                <w:sz w:val="20"/>
                <w:szCs w:val="20"/>
              </w:rPr>
            </w:pPr>
            <w:r w:rsidDel="00000000" w:rsidR="00000000" w:rsidRPr="00000000">
              <w:rPr>
                <w:rFonts w:ascii="Montserrat" w:cs="Montserrat" w:eastAsia="Montserrat" w:hAnsi="Montserrat"/>
                <w:b w:val="1"/>
                <w:color w:val="ffffff"/>
                <w:sz w:val="20"/>
                <w:szCs w:val="20"/>
                <w:rtl w:val="0"/>
              </w:rPr>
              <w:t xml:space="preserve">V</w:t>
            </w:r>
            <w:r w:rsidDel="00000000" w:rsidR="00000000" w:rsidRPr="00000000">
              <w:rPr>
                <w:rFonts w:ascii="Montserrat" w:cs="Montserrat" w:eastAsia="Montserrat" w:hAnsi="Montserrat"/>
                <w:b w:val="1"/>
                <w:color w:val="ffffff"/>
                <w:sz w:val="20"/>
                <w:szCs w:val="20"/>
                <w:vertAlign w:val="subscript"/>
                <w:rtl w:val="0"/>
              </w:rPr>
              <w:t xml:space="preserve">F</w:t>
            </w:r>
            <w:r w:rsidDel="00000000" w:rsidR="00000000" w:rsidRPr="00000000">
              <w:rPr>
                <w:rFonts w:ascii="Montserrat" w:cs="Montserrat" w:eastAsia="Montserrat" w:hAnsi="Montserrat"/>
                <w:b w:val="1"/>
                <w:color w:val="ffffff"/>
                <w:sz w:val="20"/>
                <w:szCs w:val="20"/>
                <w:rtl w:val="0"/>
              </w:rPr>
              <w:t xml:space="preserve">Max</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69">
            <w:pPr>
              <w:jc w:val="center"/>
              <w:rPr>
                <w:rFonts w:ascii="Montserrat" w:cs="Montserrat" w:eastAsia="Montserrat" w:hAnsi="Montserrat"/>
                <w:color w:val="ffffff"/>
                <w:sz w:val="20"/>
                <w:szCs w:val="20"/>
              </w:rPr>
            </w:pPr>
            <w:r w:rsidDel="00000000" w:rsidR="00000000" w:rsidRPr="00000000">
              <w:rPr>
                <w:rFonts w:ascii="Montserrat" w:cs="Montserrat" w:eastAsia="Montserrat" w:hAnsi="Montserrat"/>
                <w:b w:val="1"/>
                <w:color w:val="ffffff"/>
                <w:sz w:val="20"/>
                <w:szCs w:val="20"/>
                <w:rtl w:val="0"/>
              </w:rPr>
              <w:t xml:space="preserve">Luminous Intensity</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6A">
            <w:pPr>
              <w:jc w:val="center"/>
              <w:rPr>
                <w:rFonts w:ascii="Montserrat" w:cs="Montserrat" w:eastAsia="Montserrat" w:hAnsi="Montserrat"/>
                <w:color w:val="ffffff"/>
                <w:sz w:val="20"/>
                <w:szCs w:val="20"/>
              </w:rPr>
            </w:pPr>
            <w:r w:rsidDel="00000000" w:rsidR="00000000" w:rsidRPr="00000000">
              <w:rPr>
                <w:rFonts w:ascii="Montserrat" w:cs="Montserrat" w:eastAsia="Montserrat" w:hAnsi="Montserrat"/>
                <w:b w:val="1"/>
                <w:color w:val="ffffff"/>
                <w:sz w:val="20"/>
                <w:szCs w:val="20"/>
                <w:rtl w:val="0"/>
              </w:rPr>
              <w:t xml:space="preserve">Viewing Angle</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6B">
            <w:pPr>
              <w:jc w:val="center"/>
              <w:rPr>
                <w:rFonts w:ascii="Montserrat" w:cs="Montserrat" w:eastAsia="Montserrat" w:hAnsi="Montserrat"/>
                <w:color w:val="ffffff"/>
                <w:sz w:val="20"/>
                <w:szCs w:val="20"/>
              </w:rPr>
            </w:pPr>
            <w:r w:rsidDel="00000000" w:rsidR="00000000" w:rsidRPr="00000000">
              <w:rPr>
                <w:rFonts w:ascii="Montserrat" w:cs="Montserrat" w:eastAsia="Montserrat" w:hAnsi="Montserrat"/>
                <w:b w:val="1"/>
                <w:color w:val="ffffff"/>
                <w:sz w:val="20"/>
                <w:szCs w:val="20"/>
                <w:rtl w:val="0"/>
              </w:rPr>
              <w:t xml:space="preserve">Wavelength</w:t>
            </w:r>
            <w:r w:rsidDel="00000000" w:rsidR="00000000" w:rsidRPr="00000000">
              <w:rPr>
                <w:rtl w:val="0"/>
              </w:rPr>
            </w:r>
          </w:p>
        </w:tc>
      </w:tr>
      <w:tr>
        <w:trPr>
          <w:trHeight w:val="620"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6C">
            <w:pPr>
              <w:jc w:val="right"/>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Standard</w:t>
            </w:r>
          </w:p>
        </w:tc>
        <w:tc>
          <w:tcPr>
            <w:tcMar>
              <w:top w:w="100.0" w:type="dxa"/>
              <w:left w:w="100.0" w:type="dxa"/>
              <w:bottom w:w="100.0" w:type="dxa"/>
              <w:right w:w="100.0" w:type="dxa"/>
            </w:tcMar>
            <w:vAlign w:val="top"/>
          </w:tcPr>
          <w:p w:rsidR="00000000" w:rsidDel="00000000" w:rsidP="00000000" w:rsidRDefault="00000000" w:rsidRPr="00000000" w14:paraId="0000006D">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Red</w:t>
            </w:r>
          </w:p>
        </w:tc>
        <w:tc>
          <w:tcPr>
            <w:tcMar>
              <w:top w:w="100.0" w:type="dxa"/>
              <w:left w:w="100.0" w:type="dxa"/>
              <w:bottom w:w="100.0" w:type="dxa"/>
              <w:right w:w="100.0" w:type="dxa"/>
            </w:tcMar>
            <w:vAlign w:val="top"/>
          </w:tcPr>
          <w:p w:rsidR="00000000" w:rsidDel="00000000" w:rsidP="00000000" w:rsidRDefault="00000000" w:rsidRPr="00000000" w14:paraId="0000006E">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30mA</w:t>
            </w:r>
          </w:p>
        </w:tc>
        <w:tc>
          <w:tcPr>
            <w:tcMar>
              <w:top w:w="100.0" w:type="dxa"/>
              <w:left w:w="100.0" w:type="dxa"/>
              <w:bottom w:w="100.0" w:type="dxa"/>
              <w:right w:w="100.0" w:type="dxa"/>
            </w:tcMar>
            <w:vAlign w:val="top"/>
          </w:tcPr>
          <w:p w:rsidR="00000000" w:rsidDel="00000000" w:rsidP="00000000" w:rsidRDefault="00000000" w:rsidRPr="00000000" w14:paraId="0000006F">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1.7V</w:t>
            </w:r>
          </w:p>
        </w:tc>
        <w:tc>
          <w:tcPr>
            <w:tcMar>
              <w:top w:w="100.0" w:type="dxa"/>
              <w:left w:w="100.0" w:type="dxa"/>
              <w:bottom w:w="100.0" w:type="dxa"/>
              <w:right w:w="100.0" w:type="dxa"/>
            </w:tcMar>
            <w:vAlign w:val="top"/>
          </w:tcPr>
          <w:p w:rsidR="00000000" w:rsidDel="00000000" w:rsidP="00000000" w:rsidRDefault="00000000" w:rsidRPr="00000000" w14:paraId="00000070">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2.1V</w:t>
            </w:r>
          </w:p>
        </w:tc>
        <w:tc>
          <w:tcPr>
            <w:tcMar>
              <w:top w:w="100.0" w:type="dxa"/>
              <w:left w:w="100.0" w:type="dxa"/>
              <w:bottom w:w="100.0" w:type="dxa"/>
              <w:right w:w="100.0" w:type="dxa"/>
            </w:tcMar>
            <w:vAlign w:val="top"/>
          </w:tcPr>
          <w:p w:rsidR="00000000" w:rsidDel="00000000" w:rsidP="00000000" w:rsidRDefault="00000000" w:rsidRPr="00000000" w14:paraId="00000071">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5mcd@10mA</w:t>
            </w:r>
          </w:p>
        </w:tc>
        <w:tc>
          <w:tcPr>
            <w:tcMar>
              <w:top w:w="100.0" w:type="dxa"/>
              <w:left w:w="100.0" w:type="dxa"/>
              <w:bottom w:w="100.0" w:type="dxa"/>
              <w:right w:w="100.0" w:type="dxa"/>
            </w:tcMar>
            <w:vAlign w:val="top"/>
          </w:tcPr>
          <w:p w:rsidR="00000000" w:rsidDel="00000000" w:rsidP="00000000" w:rsidRDefault="00000000" w:rsidRPr="00000000" w14:paraId="00000072">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60°</w:t>
            </w:r>
          </w:p>
        </w:tc>
        <w:tc>
          <w:tcPr>
            <w:tcMar>
              <w:top w:w="100.0" w:type="dxa"/>
              <w:left w:w="100.0" w:type="dxa"/>
              <w:bottom w:w="100.0" w:type="dxa"/>
              <w:right w:w="100.0" w:type="dxa"/>
            </w:tcMar>
            <w:vAlign w:val="top"/>
          </w:tcPr>
          <w:p w:rsidR="00000000" w:rsidDel="00000000" w:rsidP="00000000" w:rsidRDefault="00000000" w:rsidRPr="00000000" w14:paraId="00000073">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660nm</w:t>
            </w:r>
          </w:p>
        </w:tc>
      </w:tr>
      <w:tr>
        <w:trPr>
          <w:trHeight w:val="620"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74">
            <w:pPr>
              <w:widowControl w:val="0"/>
              <w:jc w:val="right"/>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Standard</w:t>
            </w:r>
          </w:p>
        </w:tc>
        <w:tc>
          <w:tcPr>
            <w:tcMar>
              <w:top w:w="100.0" w:type="dxa"/>
              <w:left w:w="100.0" w:type="dxa"/>
              <w:bottom w:w="100.0" w:type="dxa"/>
              <w:right w:w="100.0" w:type="dxa"/>
            </w:tcMar>
            <w:vAlign w:val="top"/>
          </w:tcPr>
          <w:p w:rsidR="00000000" w:rsidDel="00000000" w:rsidP="00000000" w:rsidRDefault="00000000" w:rsidRPr="00000000" w14:paraId="00000075">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Yellow</w:t>
            </w:r>
          </w:p>
        </w:tc>
        <w:tc>
          <w:tcPr>
            <w:tcMar>
              <w:top w:w="100.0" w:type="dxa"/>
              <w:left w:w="100.0" w:type="dxa"/>
              <w:bottom w:w="100.0" w:type="dxa"/>
              <w:right w:w="100.0" w:type="dxa"/>
            </w:tcMar>
            <w:vAlign w:val="top"/>
          </w:tcPr>
          <w:p w:rsidR="00000000" w:rsidDel="00000000" w:rsidP="00000000" w:rsidRDefault="00000000" w:rsidRPr="00000000" w14:paraId="00000076">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30mA</w:t>
            </w:r>
          </w:p>
        </w:tc>
        <w:tc>
          <w:tcPr>
            <w:tcMar>
              <w:top w:w="100.0" w:type="dxa"/>
              <w:left w:w="100.0" w:type="dxa"/>
              <w:bottom w:w="100.0" w:type="dxa"/>
              <w:right w:w="100.0" w:type="dxa"/>
            </w:tcMar>
            <w:vAlign w:val="top"/>
          </w:tcPr>
          <w:p w:rsidR="00000000" w:rsidDel="00000000" w:rsidP="00000000" w:rsidRDefault="00000000" w:rsidRPr="00000000" w14:paraId="00000077">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2.1V</w:t>
            </w:r>
          </w:p>
        </w:tc>
        <w:tc>
          <w:tcPr>
            <w:tcMar>
              <w:top w:w="100.0" w:type="dxa"/>
              <w:left w:w="100.0" w:type="dxa"/>
              <w:bottom w:w="100.0" w:type="dxa"/>
              <w:right w:w="100.0" w:type="dxa"/>
            </w:tcMar>
            <w:vAlign w:val="top"/>
          </w:tcPr>
          <w:p w:rsidR="00000000" w:rsidDel="00000000" w:rsidP="00000000" w:rsidRDefault="00000000" w:rsidRPr="00000000" w14:paraId="00000078">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2.5V</w:t>
            </w:r>
          </w:p>
        </w:tc>
        <w:tc>
          <w:tcPr>
            <w:tcMar>
              <w:top w:w="100.0" w:type="dxa"/>
              <w:left w:w="100.0" w:type="dxa"/>
              <w:bottom w:w="100.0" w:type="dxa"/>
              <w:right w:w="100.0" w:type="dxa"/>
            </w:tcMar>
            <w:vAlign w:val="top"/>
          </w:tcPr>
          <w:p w:rsidR="00000000" w:rsidDel="00000000" w:rsidP="00000000" w:rsidRDefault="00000000" w:rsidRPr="00000000" w14:paraId="00000079">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32mcd@20mA</w:t>
            </w:r>
          </w:p>
        </w:tc>
        <w:tc>
          <w:tcPr>
            <w:tcMar>
              <w:top w:w="100.0" w:type="dxa"/>
              <w:left w:w="100.0" w:type="dxa"/>
              <w:bottom w:w="100.0" w:type="dxa"/>
              <w:right w:w="100.0" w:type="dxa"/>
            </w:tcMar>
            <w:vAlign w:val="top"/>
          </w:tcPr>
          <w:p w:rsidR="00000000" w:rsidDel="00000000" w:rsidP="00000000" w:rsidRDefault="00000000" w:rsidRPr="00000000" w14:paraId="0000007A">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60°</w:t>
            </w:r>
          </w:p>
        </w:tc>
        <w:tc>
          <w:tcPr>
            <w:tcMar>
              <w:top w:w="100.0" w:type="dxa"/>
              <w:left w:w="100.0" w:type="dxa"/>
              <w:bottom w:w="100.0" w:type="dxa"/>
              <w:right w:w="100.0" w:type="dxa"/>
            </w:tcMar>
            <w:vAlign w:val="top"/>
          </w:tcPr>
          <w:p w:rsidR="00000000" w:rsidDel="00000000" w:rsidP="00000000" w:rsidRDefault="00000000" w:rsidRPr="00000000" w14:paraId="0000007B">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565nm</w:t>
            </w:r>
          </w:p>
        </w:tc>
      </w:tr>
      <w:tr>
        <w:trPr>
          <w:trHeight w:val="600"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7C">
            <w:pPr>
              <w:widowControl w:val="0"/>
              <w:jc w:val="right"/>
              <w:rPr>
                <w:rFonts w:ascii="Montserrat" w:cs="Montserrat" w:eastAsia="Montserrat" w:hAnsi="Montserrat"/>
                <w:color w:val="666666"/>
                <w:sz w:val="20"/>
                <w:szCs w:val="20"/>
              </w:rPr>
            </w:pPr>
            <w:r w:rsidDel="00000000" w:rsidR="00000000" w:rsidRPr="00000000">
              <w:rPr>
                <w:rFonts w:ascii="Montserrat" w:cs="Montserrat" w:eastAsia="Montserrat" w:hAnsi="Montserrat"/>
                <w:color w:val="666666"/>
                <w:sz w:val="20"/>
                <w:szCs w:val="20"/>
                <w:rtl w:val="0"/>
              </w:rPr>
              <w:t xml:space="preserve">Super</w:t>
            </w:r>
            <w:r w:rsidDel="00000000" w:rsidR="00000000" w:rsidRPr="00000000">
              <w:rPr>
                <w:color w:val="666666"/>
                <w:sz w:val="20"/>
                <w:szCs w:val="20"/>
                <w:rtl w:val="0"/>
              </w:rPr>
              <w:t xml:space="preserve"> </w:t>
            </w:r>
            <w:r w:rsidDel="00000000" w:rsidR="00000000" w:rsidRPr="00000000">
              <w:rPr>
                <w:rFonts w:ascii="Montserrat" w:cs="Montserrat" w:eastAsia="Montserrat" w:hAnsi="Montserrat"/>
                <w:color w:val="666666"/>
                <w:sz w:val="20"/>
                <w:szCs w:val="20"/>
                <w:rtl w:val="0"/>
              </w:rPr>
              <w:t xml:space="preserve">bright</w:t>
            </w:r>
          </w:p>
        </w:tc>
        <w:tc>
          <w:tcPr>
            <w:tcMar>
              <w:top w:w="100.0" w:type="dxa"/>
              <w:left w:w="100.0" w:type="dxa"/>
              <w:bottom w:w="100.0" w:type="dxa"/>
              <w:right w:w="100.0" w:type="dxa"/>
            </w:tcMar>
            <w:vAlign w:val="top"/>
          </w:tcPr>
          <w:p w:rsidR="00000000" w:rsidDel="00000000" w:rsidP="00000000" w:rsidRDefault="00000000" w:rsidRPr="00000000" w14:paraId="0000007D">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Red</w:t>
            </w:r>
          </w:p>
        </w:tc>
        <w:tc>
          <w:tcPr>
            <w:tcMar>
              <w:top w:w="100.0" w:type="dxa"/>
              <w:left w:w="100.0" w:type="dxa"/>
              <w:bottom w:w="100.0" w:type="dxa"/>
              <w:right w:w="100.0" w:type="dxa"/>
            </w:tcMar>
            <w:vAlign w:val="top"/>
          </w:tcPr>
          <w:p w:rsidR="00000000" w:rsidDel="00000000" w:rsidP="00000000" w:rsidRDefault="00000000" w:rsidRPr="00000000" w14:paraId="0000007E">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30mA</w:t>
            </w:r>
          </w:p>
        </w:tc>
        <w:tc>
          <w:tcPr>
            <w:tcMar>
              <w:top w:w="100.0" w:type="dxa"/>
              <w:left w:w="100.0" w:type="dxa"/>
              <w:bottom w:w="100.0" w:type="dxa"/>
              <w:right w:w="100.0" w:type="dxa"/>
            </w:tcMar>
            <w:vAlign w:val="top"/>
          </w:tcPr>
          <w:p w:rsidR="00000000" w:rsidDel="00000000" w:rsidP="00000000" w:rsidRDefault="00000000" w:rsidRPr="00000000" w14:paraId="0000007F">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1.85V</w:t>
            </w:r>
          </w:p>
        </w:tc>
        <w:tc>
          <w:tcPr>
            <w:tcMar>
              <w:top w:w="100.0" w:type="dxa"/>
              <w:left w:w="100.0" w:type="dxa"/>
              <w:bottom w:w="100.0" w:type="dxa"/>
              <w:right w:w="100.0" w:type="dxa"/>
            </w:tcMar>
            <w:vAlign w:val="top"/>
          </w:tcPr>
          <w:p w:rsidR="00000000" w:rsidDel="00000000" w:rsidP="00000000" w:rsidRDefault="00000000" w:rsidRPr="00000000" w14:paraId="00000080">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2.5V</w:t>
            </w:r>
          </w:p>
        </w:tc>
        <w:tc>
          <w:tcPr>
            <w:tcMar>
              <w:top w:w="100.0" w:type="dxa"/>
              <w:left w:w="100.0" w:type="dxa"/>
              <w:bottom w:w="100.0" w:type="dxa"/>
              <w:right w:w="100.0" w:type="dxa"/>
            </w:tcMar>
            <w:vAlign w:val="top"/>
          </w:tcPr>
          <w:p w:rsidR="00000000" w:rsidDel="00000000" w:rsidP="00000000" w:rsidRDefault="00000000" w:rsidRPr="00000000" w14:paraId="00000081">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500mcd@20mA</w:t>
            </w:r>
          </w:p>
        </w:tc>
        <w:tc>
          <w:tcPr>
            <w:tcMar>
              <w:top w:w="100.0" w:type="dxa"/>
              <w:left w:w="100.0" w:type="dxa"/>
              <w:bottom w:w="100.0" w:type="dxa"/>
              <w:right w:w="100.0" w:type="dxa"/>
            </w:tcMar>
            <w:vAlign w:val="top"/>
          </w:tcPr>
          <w:p w:rsidR="00000000" w:rsidDel="00000000" w:rsidP="00000000" w:rsidRDefault="00000000" w:rsidRPr="00000000" w14:paraId="00000082">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60°</w:t>
            </w:r>
          </w:p>
        </w:tc>
        <w:tc>
          <w:tcPr>
            <w:tcMar>
              <w:top w:w="100.0" w:type="dxa"/>
              <w:left w:w="100.0" w:type="dxa"/>
              <w:bottom w:w="100.0" w:type="dxa"/>
              <w:right w:w="100.0" w:type="dxa"/>
            </w:tcMar>
            <w:vAlign w:val="top"/>
          </w:tcPr>
          <w:p w:rsidR="00000000" w:rsidDel="00000000" w:rsidP="00000000" w:rsidRDefault="00000000" w:rsidRPr="00000000" w14:paraId="00000083">
            <w:pPr>
              <w:widowControl w:val="0"/>
              <w:jc w:val="center"/>
              <w:rPr>
                <w:rFonts w:ascii="Montserrat" w:cs="Montserrat" w:eastAsia="Montserrat" w:hAnsi="Montserrat"/>
                <w:color w:val="666666"/>
                <w:sz w:val="20"/>
                <w:szCs w:val="20"/>
                <w:highlight w:val="white"/>
              </w:rPr>
            </w:pPr>
            <w:r w:rsidDel="00000000" w:rsidR="00000000" w:rsidRPr="00000000">
              <w:rPr>
                <w:rFonts w:ascii="Montserrat" w:cs="Montserrat" w:eastAsia="Montserrat" w:hAnsi="Montserrat"/>
                <w:color w:val="666666"/>
                <w:sz w:val="20"/>
                <w:szCs w:val="20"/>
                <w:highlight w:val="white"/>
                <w:rtl w:val="0"/>
              </w:rPr>
              <w:t xml:space="preserve">660nm</w:t>
            </w:r>
          </w:p>
        </w:tc>
      </w:tr>
    </w:tbl>
    <w:p w:rsidR="00000000" w:rsidDel="00000000" w:rsidP="00000000" w:rsidRDefault="00000000" w:rsidRPr="00000000" w14:paraId="00000084">
      <w:pPr>
        <w:rPr>
          <w:color w:val="666666"/>
          <w:highlight w:val="white"/>
        </w:rPr>
      </w:pPr>
      <w:r w:rsidDel="00000000" w:rsidR="00000000" w:rsidRPr="00000000">
        <w:rPr>
          <w:rtl w:val="0"/>
        </w:rPr>
      </w:r>
    </w:p>
    <w:p w:rsidR="00000000" w:rsidDel="00000000" w:rsidP="00000000" w:rsidRDefault="00000000" w:rsidRPr="00000000" w14:paraId="00000085">
      <w:pPr>
        <w:rPr>
          <w:color w:val="666666"/>
          <w:highlight w:val="white"/>
        </w:rPr>
      </w:pPr>
      <w:r w:rsidDel="00000000" w:rsidR="00000000" w:rsidRPr="00000000">
        <w:rPr>
          <w:rtl w:val="0"/>
        </w:rPr>
      </w:r>
    </w:p>
    <w:p w:rsidR="00000000" w:rsidDel="00000000" w:rsidP="00000000" w:rsidRDefault="00000000" w:rsidRPr="00000000" w14:paraId="00000086">
      <w:pPr>
        <w:numPr>
          <w:ilvl w:val="0"/>
          <w:numId w:val="3"/>
        </w:numPr>
        <w:ind w:left="1440" w:right="870" w:hanging="360"/>
        <w:rPr>
          <w:color w:val="666666"/>
          <w:highlight w:val="white"/>
          <w:u w:val="none"/>
        </w:rPr>
      </w:pPr>
      <w:r w:rsidDel="00000000" w:rsidR="00000000" w:rsidRPr="00000000">
        <w:rPr>
          <w:color w:val="666666"/>
          <w:highlight w:val="white"/>
          <w:rtl w:val="0"/>
        </w:rPr>
        <w:t xml:space="preserve">V</w:t>
      </w:r>
      <w:r w:rsidDel="00000000" w:rsidR="00000000" w:rsidRPr="00000000">
        <w:rPr>
          <w:color w:val="666666"/>
          <w:highlight w:val="white"/>
          <w:vertAlign w:val="subscript"/>
          <w:rtl w:val="0"/>
        </w:rPr>
        <w:t xml:space="preserve">F</w:t>
      </w:r>
      <w:r w:rsidDel="00000000" w:rsidR="00000000" w:rsidRPr="00000000">
        <w:rPr>
          <w:color w:val="666666"/>
          <w:highlight w:val="white"/>
          <w:rtl w:val="0"/>
        </w:rPr>
        <w:t xml:space="preserve"> </w:t>
      </w:r>
      <w:r w:rsidDel="00000000" w:rsidR="00000000" w:rsidRPr="00000000">
        <w:rPr>
          <w:b w:val="1"/>
          <w:i w:val="1"/>
          <w:color w:val="666666"/>
          <w:highlight w:val="white"/>
          <w:rtl w:val="0"/>
        </w:rPr>
        <w:t xml:space="preserve">Forward Voltage</w:t>
      </w:r>
      <w:r w:rsidDel="00000000" w:rsidR="00000000" w:rsidRPr="00000000">
        <w:rPr>
          <w:color w:val="666666"/>
          <w:highlight w:val="white"/>
          <w:rtl w:val="0"/>
        </w:rPr>
        <w:t xml:space="preserve"> is also referred to as Voltage Drop. It is the minimum amount of voltage needed to light up an LED. </w:t>
      </w:r>
    </w:p>
    <w:p w:rsidR="00000000" w:rsidDel="00000000" w:rsidP="00000000" w:rsidRDefault="00000000" w:rsidRPr="00000000" w14:paraId="00000087">
      <w:pPr>
        <w:numPr>
          <w:ilvl w:val="0"/>
          <w:numId w:val="3"/>
        </w:numPr>
        <w:ind w:left="1440" w:right="870" w:hanging="360"/>
        <w:rPr>
          <w:color w:val="666666"/>
          <w:highlight w:val="white"/>
          <w:u w:val="none"/>
        </w:rPr>
      </w:pPr>
      <w:r w:rsidDel="00000000" w:rsidR="00000000" w:rsidRPr="00000000">
        <w:rPr>
          <w:color w:val="666666"/>
          <w:highlight w:val="white"/>
          <w:rtl w:val="0"/>
        </w:rPr>
        <w:t xml:space="preserve">l</w:t>
      </w:r>
      <w:r w:rsidDel="00000000" w:rsidR="00000000" w:rsidRPr="00000000">
        <w:rPr>
          <w:color w:val="666666"/>
          <w:highlight w:val="white"/>
          <w:vertAlign w:val="subscript"/>
          <w:rtl w:val="0"/>
        </w:rPr>
        <w:t xml:space="preserve">V</w:t>
      </w:r>
      <w:r w:rsidDel="00000000" w:rsidR="00000000" w:rsidRPr="00000000">
        <w:rPr>
          <w:color w:val="666666"/>
          <w:highlight w:val="white"/>
          <w:rtl w:val="0"/>
        </w:rPr>
        <w:t xml:space="preserve"> </w:t>
      </w:r>
      <w:r w:rsidDel="00000000" w:rsidR="00000000" w:rsidRPr="00000000">
        <w:rPr>
          <w:b w:val="1"/>
          <w:i w:val="1"/>
          <w:color w:val="666666"/>
          <w:highlight w:val="white"/>
          <w:rtl w:val="0"/>
        </w:rPr>
        <w:t xml:space="preserve">Luminous Intensity</w:t>
      </w:r>
      <w:r w:rsidDel="00000000" w:rsidR="00000000" w:rsidRPr="00000000">
        <w:rPr>
          <w:color w:val="666666"/>
          <w:highlight w:val="white"/>
          <w:rtl w:val="0"/>
        </w:rPr>
        <w:t xml:space="preserve"> is the amount of light emitted from an LED in a particular direction. It is measured in millicandela (mcd). You can consider this property as brightess. The greater the millicandelas the brighter the LED. </w:t>
      </w:r>
    </w:p>
    <w:p w:rsidR="00000000" w:rsidDel="00000000" w:rsidP="00000000" w:rsidRDefault="00000000" w:rsidRPr="00000000" w14:paraId="00000088">
      <w:pPr>
        <w:numPr>
          <w:ilvl w:val="0"/>
          <w:numId w:val="3"/>
        </w:numPr>
        <w:ind w:left="1440" w:right="870" w:hanging="360"/>
        <w:rPr>
          <w:color w:val="666666"/>
          <w:highlight w:val="white"/>
          <w:u w:val="none"/>
        </w:rPr>
      </w:pPr>
      <w:r w:rsidDel="00000000" w:rsidR="00000000" w:rsidRPr="00000000">
        <w:rPr>
          <w:color w:val="666666"/>
          <w:highlight w:val="white"/>
          <w:rtl w:val="0"/>
        </w:rPr>
        <w:t xml:space="preserve">I</w:t>
      </w:r>
      <w:r w:rsidDel="00000000" w:rsidR="00000000" w:rsidRPr="00000000">
        <w:rPr>
          <w:color w:val="666666"/>
          <w:highlight w:val="white"/>
          <w:vertAlign w:val="subscript"/>
          <w:rtl w:val="0"/>
        </w:rPr>
        <w:t xml:space="preserve">F</w:t>
      </w:r>
      <w:r w:rsidDel="00000000" w:rsidR="00000000" w:rsidRPr="00000000">
        <w:rPr>
          <w:color w:val="666666"/>
          <w:highlight w:val="white"/>
          <w:rtl w:val="0"/>
        </w:rPr>
        <w:t xml:space="preserve"> </w:t>
      </w:r>
      <w:r w:rsidDel="00000000" w:rsidR="00000000" w:rsidRPr="00000000">
        <w:rPr>
          <w:b w:val="1"/>
          <w:i w:val="1"/>
          <w:color w:val="666666"/>
          <w:highlight w:val="white"/>
          <w:rtl w:val="0"/>
        </w:rPr>
        <w:t xml:space="preserve">Forward Current</w:t>
      </w:r>
      <w:r w:rsidDel="00000000" w:rsidR="00000000" w:rsidRPr="00000000">
        <w:rPr>
          <w:color w:val="666666"/>
          <w:highlight w:val="white"/>
          <w:rtl w:val="0"/>
        </w:rPr>
        <w:t xml:space="preserve"> is the amount of current the LED uses. </w:t>
      </w:r>
    </w:p>
    <w:p w:rsidR="00000000" w:rsidDel="00000000" w:rsidP="00000000" w:rsidRDefault="00000000" w:rsidRPr="00000000" w14:paraId="00000089">
      <w:pPr>
        <w:numPr>
          <w:ilvl w:val="0"/>
          <w:numId w:val="3"/>
        </w:numPr>
        <w:ind w:left="1440" w:right="870" w:hanging="360"/>
        <w:rPr>
          <w:color w:val="666666"/>
          <w:highlight w:val="white"/>
          <w:u w:val="none"/>
        </w:rPr>
      </w:pPr>
      <w:r w:rsidDel="00000000" w:rsidR="00000000" w:rsidRPr="00000000">
        <w:rPr>
          <w:b w:val="1"/>
          <w:i w:val="1"/>
          <w:color w:val="666666"/>
          <w:highlight w:val="white"/>
          <w:rtl w:val="0"/>
        </w:rPr>
        <w:t xml:space="preserve">Viewing Angle </w:t>
      </w:r>
      <w:r w:rsidDel="00000000" w:rsidR="00000000" w:rsidRPr="00000000">
        <w:rPr>
          <w:color w:val="666666"/>
          <w:highlight w:val="white"/>
          <w:rtl w:val="0"/>
        </w:rPr>
        <w:t xml:space="preserve">is the spatial distribution or spread of light. It is expressed in degrees that measure the width of the light beam. LEDs with a small viewing angle produce a more focused beam, and LEDs with larger viewing angles produce a softer more dispersed beam. </w:t>
      </w:r>
      <w:r w:rsidDel="00000000" w:rsidR="00000000" w:rsidRPr="00000000">
        <w:rPr>
          <w:rtl w:val="0"/>
        </w:rPr>
      </w:r>
    </w:p>
    <w:p w:rsidR="00000000" w:rsidDel="00000000" w:rsidP="00000000" w:rsidRDefault="00000000" w:rsidRPr="00000000" w14:paraId="0000008A">
      <w:pPr>
        <w:rPr>
          <w:rFonts w:ascii="Verdana" w:cs="Verdana" w:eastAsia="Verdana" w:hAnsi="Verdana"/>
          <w:color w:val="666666"/>
          <w:highlight w:val="white"/>
        </w:rPr>
      </w:pPr>
      <w:r w:rsidDel="00000000" w:rsidR="00000000" w:rsidRPr="00000000">
        <w:rPr>
          <w:rtl w:val="0"/>
        </w:rPr>
      </w:r>
    </w:p>
    <w:p w:rsidR="00000000" w:rsidDel="00000000" w:rsidP="00000000" w:rsidRDefault="00000000" w:rsidRPr="00000000" w14:paraId="0000008B">
      <w:pPr>
        <w:pBdr>
          <w:top w:color="auto" w:space="0" w:sz="0" w:val="none"/>
          <w:bottom w:color="auto" w:space="0" w:sz="0" w:val="none"/>
          <w:right w:color="auto" w:space="0" w:sz="0" w:val="none"/>
          <w:between w:color="auto" w:space="0" w:sz="0" w:val="none"/>
        </w:pBdr>
        <w:spacing w:after="340" w:before="40" w:line="240" w:lineRule="auto"/>
        <w:jc w:val="both"/>
        <w:rPr>
          <w:b w:val="0"/>
          <w:color w:val="444444"/>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rPr/>
      </w:pPr>
      <w:bookmarkStart w:colFirst="0" w:colLast="0" w:name="_fu13ir437ay9" w:id="38"/>
      <w:bookmarkEnd w:id="38"/>
      <w:r w:rsidDel="00000000" w:rsidR="00000000" w:rsidRPr="00000000">
        <w:rPr>
          <w:rtl w:val="0"/>
        </w:rPr>
        <w:t xml:space="preserve">Design and measure with precision</w:t>
      </w:r>
    </w:p>
    <w:p w:rsidR="00000000" w:rsidDel="00000000" w:rsidP="00000000" w:rsidRDefault="00000000" w:rsidRPr="00000000" w14:paraId="0000008D">
      <w:pPr>
        <w:pStyle w:val="Heading3"/>
        <w:ind w:left="720" w:right="870" w:firstLine="0"/>
        <w:rPr/>
      </w:pPr>
      <w:bookmarkStart w:colFirst="0" w:colLast="0" w:name="_yjtmlxl1c4sq" w:id="39"/>
      <w:bookmarkEnd w:id="39"/>
      <w:r w:rsidDel="00000000" w:rsidR="00000000" w:rsidRPr="00000000">
        <w:rPr>
          <w:rtl w:val="0"/>
        </w:rPr>
      </w:r>
    </w:p>
    <w:p w:rsidR="00000000" w:rsidDel="00000000" w:rsidP="00000000" w:rsidRDefault="00000000" w:rsidRPr="00000000" w14:paraId="0000008E">
      <w:pPr>
        <w:pStyle w:val="Heading3"/>
        <w:ind w:left="720" w:right="870" w:firstLine="0"/>
        <w:rPr/>
      </w:pPr>
      <w:bookmarkStart w:colFirst="0" w:colLast="0" w:name="_6gg7fukirsed" w:id="40"/>
      <w:bookmarkEnd w:id="40"/>
      <w:r w:rsidDel="00000000" w:rsidR="00000000" w:rsidRPr="00000000">
        <w:rPr>
          <w:rtl w:val="0"/>
        </w:rPr>
        <w:t xml:space="preserve">To make sure two parts will fit, the inner diameter of one part must be bigger than the outer diameter of the other part. </w:t>
      </w:r>
    </w:p>
    <w:p w:rsidR="00000000" w:rsidDel="00000000" w:rsidP="00000000" w:rsidRDefault="00000000" w:rsidRPr="00000000" w14:paraId="0000008F">
      <w:pPr>
        <w:pStyle w:val="Heading3"/>
        <w:ind w:left="720" w:right="870" w:firstLine="0"/>
        <w:rPr/>
      </w:pPr>
      <w:bookmarkStart w:colFirst="0" w:colLast="0" w:name="_4brq2z9mhl3a" w:id="41"/>
      <w:bookmarkEnd w:id="41"/>
      <w:r w:rsidDel="00000000" w:rsidR="00000000" w:rsidRPr="00000000">
        <w:rPr>
          <w:rtl w:val="0"/>
        </w:rPr>
      </w:r>
    </w:p>
    <w:p w:rsidR="00000000" w:rsidDel="00000000" w:rsidP="00000000" w:rsidRDefault="00000000" w:rsidRPr="00000000" w14:paraId="00000090">
      <w:pPr>
        <w:pStyle w:val="Heading3"/>
        <w:ind w:left="720" w:right="870" w:firstLine="0"/>
        <w:rPr/>
      </w:pPr>
      <w:bookmarkStart w:colFirst="0" w:colLast="0" w:name="_xk0f0onqp8fg" w:id="42"/>
      <w:bookmarkEnd w:id="42"/>
      <w:r w:rsidDel="00000000" w:rsidR="00000000" w:rsidRPr="00000000">
        <w:rPr>
          <w:rtl w:val="0"/>
        </w:rPr>
        <w:t xml:space="preserve">A difference in diameter of 0.8mm to 1mm will generally allow for movement. For press fit parts, you can start with .2mm-.4mm and then test fit. </w:t>
      </w:r>
    </w:p>
    <w:p w:rsidR="00000000" w:rsidDel="00000000" w:rsidP="00000000" w:rsidRDefault="00000000" w:rsidRPr="00000000" w14:paraId="00000091">
      <w:pPr>
        <w:pStyle w:val="Heading3"/>
        <w:ind w:left="720" w:right="870" w:firstLine="0"/>
        <w:rPr/>
      </w:pPr>
      <w:bookmarkStart w:colFirst="0" w:colLast="0" w:name="_xk0f0onqp8fg" w:id="42"/>
      <w:bookmarkEnd w:id="42"/>
      <w:r w:rsidDel="00000000" w:rsidR="00000000" w:rsidRPr="00000000">
        <w:rPr>
          <w:rtl w:val="0"/>
        </w:rPr>
      </w:r>
    </w:p>
    <w:p w:rsidR="00000000" w:rsidDel="00000000" w:rsidP="00000000" w:rsidRDefault="00000000" w:rsidRPr="00000000" w14:paraId="00000092">
      <w:pPr>
        <w:pStyle w:val="Heading3"/>
        <w:ind w:left="720" w:right="870" w:firstLine="0"/>
        <w:rPr/>
      </w:pPr>
      <w:bookmarkStart w:colFirst="0" w:colLast="0" w:name="_xk0f0onqp8fg" w:id="42"/>
      <w:bookmarkEnd w:id="42"/>
      <w:r w:rsidDel="00000000" w:rsidR="00000000" w:rsidRPr="00000000">
        <w:rPr>
          <w:b w:val="1"/>
          <w:rtl w:val="0"/>
        </w:rPr>
        <w:t xml:space="preserve">Remember:</w:t>
      </w:r>
      <w:r w:rsidDel="00000000" w:rsidR="00000000" w:rsidRPr="00000000">
        <w:rPr>
          <w:rtl w:val="0"/>
        </w:rPr>
        <w:t xml:space="preserve"> Parts which have the same inner diameter and the outer diameter will not fit!</w:t>
      </w:r>
    </w:p>
    <w:p w:rsidR="00000000" w:rsidDel="00000000" w:rsidP="00000000" w:rsidRDefault="00000000" w:rsidRPr="00000000" w14:paraId="00000093">
      <w:pPr>
        <w:pStyle w:val="Heading2"/>
        <w:pBdr>
          <w:top w:color="auto" w:space="0" w:sz="0" w:val="none"/>
          <w:bottom w:color="auto" w:space="0" w:sz="0" w:val="none"/>
          <w:right w:color="auto" w:space="0" w:sz="0" w:val="none"/>
          <w:between w:color="auto" w:space="0" w:sz="0" w:val="none"/>
        </w:pBdr>
        <w:spacing w:line="240" w:lineRule="auto"/>
        <w:rPr/>
      </w:pPr>
      <w:bookmarkStart w:colFirst="0" w:colLast="0" w:name="_2p2d6kgp3ycl" w:id="43"/>
      <w:bookmarkEnd w:id="43"/>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rPr/>
      </w:pPr>
      <w:bookmarkStart w:colFirst="0" w:colLast="0" w:name="_i7fqy7b2rloh" w:id="44"/>
      <w:bookmarkEnd w:id="44"/>
      <w:r w:rsidDel="00000000" w:rsidR="00000000" w:rsidRPr="00000000">
        <w:rPr>
          <w:rtl w:val="0"/>
        </w:rPr>
        <w:t xml:space="preserve">Demonstrate how to align objects</w:t>
      </w:r>
    </w:p>
    <w:p w:rsidR="00000000" w:rsidDel="00000000" w:rsidP="00000000" w:rsidRDefault="00000000" w:rsidRPr="00000000" w14:paraId="00000095">
      <w:pPr>
        <w:pStyle w:val="Heading3"/>
        <w:rPr/>
      </w:pPr>
      <w:bookmarkStart w:colFirst="0" w:colLast="0" w:name="_cajl341wsem3" w:id="45"/>
      <w:bookmarkEnd w:id="45"/>
      <w:r w:rsidDel="00000000" w:rsidR="00000000" w:rsidRPr="00000000">
        <w:rPr>
          <w:rtl w:val="0"/>
        </w:rPr>
      </w:r>
    </w:p>
    <w:p w:rsidR="00000000" w:rsidDel="00000000" w:rsidP="00000000" w:rsidRDefault="00000000" w:rsidRPr="00000000" w14:paraId="00000096">
      <w:pPr>
        <w:pStyle w:val="Heading3"/>
        <w:rPr/>
      </w:pPr>
      <w:bookmarkStart w:colFirst="0" w:colLast="0" w:name="_dovjrf2dmfzf" w:id="46"/>
      <w:bookmarkEnd w:id="46"/>
      <w:r w:rsidDel="00000000" w:rsidR="00000000" w:rsidRPr="00000000">
        <w:rPr>
          <w:rtl w:val="0"/>
        </w:rPr>
        <w:t xml:space="preserve">Aligning objects is necessary when you want to create multiple parts that work together. </w:t>
      </w:r>
    </w:p>
    <w:p w:rsidR="00000000" w:rsidDel="00000000" w:rsidP="00000000" w:rsidRDefault="00000000" w:rsidRPr="00000000" w14:paraId="00000097">
      <w:pPr>
        <w:pStyle w:val="Heading3"/>
        <w:rPr/>
      </w:pPr>
      <w:bookmarkStart w:colFirst="0" w:colLast="0" w:name="_ghwg7tjyf0uv" w:id="47"/>
      <w:bookmarkEnd w:id="47"/>
      <w:r w:rsidDel="00000000" w:rsidR="00000000" w:rsidRPr="00000000">
        <w:rPr>
          <w:rtl w:val="0"/>
        </w:rPr>
      </w:r>
    </w:p>
    <w:p w:rsidR="00000000" w:rsidDel="00000000" w:rsidP="00000000" w:rsidRDefault="00000000" w:rsidRPr="00000000" w14:paraId="00000098">
      <w:pPr>
        <w:pStyle w:val="Heading3"/>
        <w:rPr/>
      </w:pPr>
      <w:bookmarkStart w:colFirst="0" w:colLast="0" w:name="_ot7xgx3ikeu7" w:id="48"/>
      <w:bookmarkEnd w:id="48"/>
      <w:r w:rsidDel="00000000" w:rsidR="00000000" w:rsidRPr="00000000">
        <w:rPr>
          <w:rtl w:val="0"/>
        </w:rPr>
        <w:t xml:space="preserve">In Tinkercad you can select multiple objects and then click on the Align Command. To select one item to stay in place, roll your cursor over the object until you see the aligning nodes. Then click on the object. Click on the nodes to select how you would like to align your objects.</w:t>
      </w:r>
    </w:p>
    <w:p w:rsidR="00000000" w:rsidDel="00000000" w:rsidP="00000000" w:rsidRDefault="00000000" w:rsidRPr="00000000" w14:paraId="00000099">
      <w:pPr>
        <w:pStyle w:val="Heading3"/>
        <w:rPr>
          <w:rFonts w:ascii="Montserrat" w:cs="Montserrat" w:eastAsia="Montserrat" w:hAnsi="Montserrat"/>
          <w:sz w:val="24"/>
          <w:szCs w:val="24"/>
        </w:rPr>
      </w:pPr>
      <w:bookmarkStart w:colFirst="0" w:colLast="0" w:name="_97g8zdot7go" w:id="49"/>
      <w:bookmarkEnd w:id="49"/>
      <w:r w:rsidDel="00000000" w:rsidR="00000000" w:rsidRPr="00000000">
        <w:rPr/>
        <w:drawing>
          <wp:inline distB="114300" distT="114300" distL="114300" distR="114300">
            <wp:extent cx="4190940" cy="2260283"/>
            <wp:effectExtent b="0" l="0" r="0" t="0"/>
            <wp:docPr id="7" name="image7.gif"/>
            <a:graphic>
              <a:graphicData uri="http://schemas.openxmlformats.org/drawingml/2006/picture">
                <pic:pic>
                  <pic:nvPicPr>
                    <pic:cNvPr id="0" name="image7.gif"/>
                    <pic:cNvPicPr preferRelativeResize="0"/>
                  </pic:nvPicPr>
                  <pic:blipFill>
                    <a:blip r:embed="rId14"/>
                    <a:srcRect b="0" l="0" r="0" t="0"/>
                    <a:stretch>
                      <a:fillRect/>
                    </a:stretch>
                  </pic:blipFill>
                  <pic:spPr>
                    <a:xfrm>
                      <a:off x="0" y="0"/>
                      <a:ext cx="4190940" cy="226028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before="200" w:lineRule="auto"/>
        <w:rPr/>
      </w:pPr>
      <w:r w:rsidDel="00000000" w:rsidR="00000000" w:rsidRPr="00000000">
        <w:rPr>
          <w:rFonts w:ascii="Montserrat" w:cs="Montserrat" w:eastAsia="Montserrat" w:hAnsi="Montserrat"/>
          <w:sz w:val="36"/>
          <w:szCs w:val="36"/>
          <w:rtl w:val="0"/>
        </w:rPr>
        <w:t xml:space="preserve">In Fusion you can create sketches on the faces of objects and then use the project command to transfer the sketches from one object to another sketch.</w:t>
      </w:r>
      <w:r w:rsidDel="00000000" w:rsidR="00000000" w:rsidRPr="00000000">
        <w:rPr>
          <w:rtl w:val="0"/>
        </w:rPr>
      </w:r>
    </w:p>
    <w:p w:rsidR="00000000" w:rsidDel="00000000" w:rsidP="00000000" w:rsidRDefault="00000000" w:rsidRPr="00000000" w14:paraId="0000009B">
      <w:pPr>
        <w:pStyle w:val="Heading1"/>
        <w:rPr/>
      </w:pPr>
      <w:bookmarkStart w:colFirst="0" w:colLast="0" w:name="_2p2d6kgp3ycl" w:id="43"/>
      <w:bookmarkEnd w:id="43"/>
      <w:r w:rsidDel="00000000" w:rsidR="00000000" w:rsidRPr="00000000">
        <w:rPr>
          <w:rtl w:val="0"/>
        </w:rPr>
        <w:t xml:space="preserve">Understand &amp; execute boolean operations</w:t>
      </w:r>
    </w:p>
    <w:p w:rsidR="00000000" w:rsidDel="00000000" w:rsidP="00000000" w:rsidRDefault="00000000" w:rsidRPr="00000000" w14:paraId="0000009C">
      <w:pPr>
        <w:pBdr>
          <w:top w:color="auto" w:space="0" w:sz="0" w:val="none"/>
          <w:bottom w:color="auto" w:space="0" w:sz="0" w:val="none"/>
          <w:right w:color="auto" w:space="0" w:sz="0" w:val="none"/>
          <w:between w:color="auto" w:space="0" w:sz="0" w:val="none"/>
        </w:pBdr>
        <w:spacing w:after="160" w:line="240" w:lineRule="auto"/>
        <w:rPr>
          <w:sz w:val="36"/>
          <w:szCs w:val="36"/>
          <w:highlight w:val="white"/>
        </w:rPr>
      </w:pPr>
      <w:r w:rsidDel="00000000" w:rsidR="00000000" w:rsidRPr="00000000">
        <w:rPr>
          <w:rtl w:val="0"/>
        </w:rPr>
      </w:r>
    </w:p>
    <w:p w:rsidR="00000000" w:rsidDel="00000000" w:rsidP="00000000" w:rsidRDefault="00000000" w:rsidRPr="00000000" w14:paraId="0000009D">
      <w:pPr>
        <w:pBdr>
          <w:top w:color="auto" w:space="0" w:sz="0" w:val="none"/>
          <w:bottom w:color="auto" w:space="0" w:sz="0" w:val="none"/>
          <w:right w:color="auto" w:space="0" w:sz="0" w:val="none"/>
          <w:between w:color="auto" w:space="0" w:sz="0" w:val="none"/>
        </w:pBdr>
        <w:spacing w:after="160" w:line="240" w:lineRule="auto"/>
        <w:rPr>
          <w:rFonts w:ascii="Montserrat" w:cs="Montserrat" w:eastAsia="Montserrat" w:hAnsi="Montserrat"/>
          <w:sz w:val="36"/>
          <w:szCs w:val="36"/>
          <w:highlight w:val="white"/>
        </w:rPr>
      </w:pPr>
      <w:r w:rsidDel="00000000" w:rsidR="00000000" w:rsidRPr="00000000">
        <w:rPr>
          <w:rFonts w:ascii="Montserrat" w:cs="Montserrat" w:eastAsia="Montserrat" w:hAnsi="Montserrat"/>
          <w:sz w:val="36"/>
          <w:szCs w:val="36"/>
          <w:highlight w:val="white"/>
          <w:rtl w:val="0"/>
        </w:rPr>
        <w:t xml:space="preserve">Boolean operations are a structured way to combine solid shapes. The principle comes from set theory, where essentially the points in each shape are combined using logic operators like </w:t>
      </w:r>
      <w:r w:rsidDel="00000000" w:rsidR="00000000" w:rsidRPr="00000000">
        <w:rPr>
          <w:rFonts w:ascii="Montserrat" w:cs="Montserrat" w:eastAsia="Montserrat" w:hAnsi="Montserrat"/>
          <w:b w:val="1"/>
          <w:sz w:val="36"/>
          <w:szCs w:val="36"/>
          <w:highlight w:val="white"/>
          <w:rtl w:val="0"/>
        </w:rPr>
        <w:t xml:space="preserve">And</w:t>
      </w:r>
      <w:r w:rsidDel="00000000" w:rsidR="00000000" w:rsidRPr="00000000">
        <w:rPr>
          <w:rFonts w:ascii="Montserrat" w:cs="Montserrat" w:eastAsia="Montserrat" w:hAnsi="Montserrat"/>
          <w:sz w:val="36"/>
          <w:szCs w:val="36"/>
          <w:highlight w:val="white"/>
          <w:rtl w:val="0"/>
        </w:rPr>
        <w:t xml:space="preserve">, </w:t>
      </w:r>
      <w:r w:rsidDel="00000000" w:rsidR="00000000" w:rsidRPr="00000000">
        <w:rPr>
          <w:rFonts w:ascii="Montserrat" w:cs="Montserrat" w:eastAsia="Montserrat" w:hAnsi="Montserrat"/>
          <w:b w:val="1"/>
          <w:sz w:val="36"/>
          <w:szCs w:val="36"/>
          <w:highlight w:val="white"/>
          <w:rtl w:val="0"/>
        </w:rPr>
        <w:t xml:space="preserve">Or</w:t>
      </w:r>
      <w:r w:rsidDel="00000000" w:rsidR="00000000" w:rsidRPr="00000000">
        <w:rPr>
          <w:rFonts w:ascii="Montserrat" w:cs="Montserrat" w:eastAsia="Montserrat" w:hAnsi="Montserrat"/>
          <w:sz w:val="36"/>
          <w:szCs w:val="36"/>
          <w:highlight w:val="white"/>
          <w:rtl w:val="0"/>
        </w:rPr>
        <w:t xml:space="preserve">, and </w:t>
      </w:r>
      <w:r w:rsidDel="00000000" w:rsidR="00000000" w:rsidRPr="00000000">
        <w:rPr>
          <w:rFonts w:ascii="Montserrat" w:cs="Montserrat" w:eastAsia="Montserrat" w:hAnsi="Montserrat"/>
          <w:b w:val="1"/>
          <w:sz w:val="36"/>
          <w:szCs w:val="36"/>
          <w:highlight w:val="white"/>
          <w:rtl w:val="0"/>
        </w:rPr>
        <w:t xml:space="preserve">Not</w:t>
      </w:r>
      <w:r w:rsidDel="00000000" w:rsidR="00000000" w:rsidRPr="00000000">
        <w:rPr>
          <w:rFonts w:ascii="Montserrat" w:cs="Montserrat" w:eastAsia="Montserrat" w:hAnsi="Montserrat"/>
          <w:sz w:val="36"/>
          <w:szCs w:val="36"/>
          <w:highlight w:val="white"/>
          <w:rtl w:val="0"/>
        </w:rPr>
        <w:t xml:space="preserve">. In the world of 3D modeling, these terms are usually some variation of </w:t>
      </w:r>
      <w:r w:rsidDel="00000000" w:rsidR="00000000" w:rsidRPr="00000000">
        <w:rPr>
          <w:rFonts w:ascii="Montserrat" w:cs="Montserrat" w:eastAsia="Montserrat" w:hAnsi="Montserrat"/>
          <w:b w:val="1"/>
          <w:sz w:val="36"/>
          <w:szCs w:val="36"/>
          <w:highlight w:val="white"/>
          <w:rtl w:val="0"/>
        </w:rPr>
        <w:t xml:space="preserve">Union</w:t>
      </w:r>
      <w:r w:rsidDel="00000000" w:rsidR="00000000" w:rsidRPr="00000000">
        <w:rPr>
          <w:rFonts w:ascii="Montserrat" w:cs="Montserrat" w:eastAsia="Montserrat" w:hAnsi="Montserrat"/>
          <w:sz w:val="36"/>
          <w:szCs w:val="36"/>
          <w:highlight w:val="white"/>
          <w:rtl w:val="0"/>
        </w:rPr>
        <w:t xml:space="preserve">, </w:t>
      </w:r>
      <w:r w:rsidDel="00000000" w:rsidR="00000000" w:rsidRPr="00000000">
        <w:rPr>
          <w:rFonts w:ascii="Montserrat" w:cs="Montserrat" w:eastAsia="Montserrat" w:hAnsi="Montserrat"/>
          <w:b w:val="1"/>
          <w:sz w:val="36"/>
          <w:szCs w:val="36"/>
          <w:highlight w:val="white"/>
          <w:rtl w:val="0"/>
        </w:rPr>
        <w:t xml:space="preserve">Intersection</w:t>
      </w:r>
      <w:r w:rsidDel="00000000" w:rsidR="00000000" w:rsidRPr="00000000">
        <w:rPr>
          <w:rFonts w:ascii="Montserrat" w:cs="Montserrat" w:eastAsia="Montserrat" w:hAnsi="Montserrat"/>
          <w:sz w:val="36"/>
          <w:szCs w:val="36"/>
          <w:highlight w:val="white"/>
          <w:rtl w:val="0"/>
        </w:rPr>
        <w:t xml:space="preserve"> and </w:t>
      </w:r>
      <w:r w:rsidDel="00000000" w:rsidR="00000000" w:rsidRPr="00000000">
        <w:rPr>
          <w:rFonts w:ascii="Montserrat" w:cs="Montserrat" w:eastAsia="Montserrat" w:hAnsi="Montserrat"/>
          <w:b w:val="1"/>
          <w:sz w:val="36"/>
          <w:szCs w:val="36"/>
          <w:highlight w:val="white"/>
          <w:rtl w:val="0"/>
        </w:rPr>
        <w:t xml:space="preserve">Difference</w:t>
      </w:r>
      <w:r w:rsidDel="00000000" w:rsidR="00000000" w:rsidRPr="00000000">
        <w:rPr>
          <w:rFonts w:ascii="Montserrat" w:cs="Montserrat" w:eastAsia="Montserrat" w:hAnsi="Montserrat"/>
          <w:sz w:val="36"/>
          <w:szCs w:val="36"/>
          <w:highlight w:val="white"/>
          <w:rtl w:val="0"/>
        </w:rPr>
        <w:t xml:space="preserve"> or </w:t>
      </w:r>
      <w:r w:rsidDel="00000000" w:rsidR="00000000" w:rsidRPr="00000000">
        <w:rPr>
          <w:rFonts w:ascii="Montserrat" w:cs="Montserrat" w:eastAsia="Montserrat" w:hAnsi="Montserrat"/>
          <w:b w:val="1"/>
          <w:sz w:val="36"/>
          <w:szCs w:val="36"/>
          <w:highlight w:val="white"/>
          <w:rtl w:val="0"/>
        </w:rPr>
        <w:t xml:space="preserve">Subtraction</w:t>
      </w:r>
      <w:r w:rsidDel="00000000" w:rsidR="00000000" w:rsidRPr="00000000">
        <w:rPr>
          <w:rFonts w:ascii="Montserrat" w:cs="Montserrat" w:eastAsia="Montserrat" w:hAnsi="Montserrat"/>
          <w:sz w:val="36"/>
          <w:szCs w:val="36"/>
          <w:highlight w:val="white"/>
          <w:rtl w:val="0"/>
        </w:rPr>
        <w:t xml:space="preserve">. </w:t>
      </w:r>
    </w:p>
    <w:p w:rsidR="00000000" w:rsidDel="00000000" w:rsidP="00000000" w:rsidRDefault="00000000" w:rsidRPr="00000000" w14:paraId="0000009E">
      <w:pPr>
        <w:pBdr>
          <w:top w:color="auto" w:space="0" w:sz="0" w:val="none"/>
          <w:bottom w:color="auto" w:space="0" w:sz="0" w:val="none"/>
          <w:right w:color="auto" w:space="0" w:sz="0" w:val="none"/>
          <w:between w:color="auto" w:space="0" w:sz="0" w:val="none"/>
        </w:pBdr>
        <w:spacing w:after="160" w:line="240" w:lineRule="auto"/>
        <w:rPr>
          <w:rFonts w:ascii="Montserrat" w:cs="Montserrat" w:eastAsia="Montserrat" w:hAnsi="Montserrat"/>
          <w:sz w:val="36"/>
          <w:szCs w:val="36"/>
          <w:highlight w:val="white"/>
        </w:rPr>
      </w:pPr>
      <w:r w:rsidDel="00000000" w:rsidR="00000000" w:rsidRPr="00000000">
        <w:rPr>
          <w:rtl w:val="0"/>
        </w:rPr>
      </w:r>
    </w:p>
    <w:p w:rsidR="00000000" w:rsidDel="00000000" w:rsidP="00000000" w:rsidRDefault="00000000" w:rsidRPr="00000000" w14:paraId="0000009F">
      <w:pPr>
        <w:pBdr>
          <w:top w:color="auto" w:space="0" w:sz="0" w:val="none"/>
          <w:bottom w:color="auto" w:space="0" w:sz="0" w:val="none"/>
          <w:right w:color="auto" w:space="0" w:sz="0" w:val="none"/>
          <w:between w:color="auto" w:space="0" w:sz="0" w:val="none"/>
        </w:pBdr>
        <w:spacing w:after="160" w:line="240" w:lineRule="auto"/>
        <w:rPr>
          <w:rFonts w:ascii="Montserrat" w:cs="Montserrat" w:eastAsia="Montserrat" w:hAnsi="Montserrat"/>
          <w:b w:val="1"/>
          <w:sz w:val="36"/>
          <w:szCs w:val="36"/>
          <w:highlight w:val="white"/>
        </w:rPr>
      </w:pPr>
      <w:r w:rsidDel="00000000" w:rsidR="00000000" w:rsidRPr="00000000">
        <w:rPr>
          <w:rFonts w:ascii="Montserrat" w:cs="Montserrat" w:eastAsia="Montserrat" w:hAnsi="Montserrat"/>
          <w:sz w:val="36"/>
          <w:szCs w:val="36"/>
          <w:highlight w:val="white"/>
          <w:rtl w:val="0"/>
        </w:rPr>
        <w:t xml:space="preserve">Boolean operations allow you to form more complex shapes by combining simpler shapes. Boolean operators are widely used in B-Rep-based CAD solid modellers like Fusion 360 or Solidworks.</w:t>
      </w:r>
      <w:r w:rsidDel="00000000" w:rsidR="00000000" w:rsidRPr="00000000">
        <w:rPr>
          <w:rFonts w:ascii="Montserrat" w:cs="Montserrat" w:eastAsia="Montserrat" w:hAnsi="Montserrat"/>
          <w:b w:val="1"/>
          <w:sz w:val="36"/>
          <w:szCs w:val="36"/>
          <w:highlight w:val="white"/>
          <w:rtl w:val="0"/>
        </w:rPr>
        <w:t xml:space="preserve"> </w:t>
      </w:r>
    </w:p>
    <w:p w:rsidR="00000000" w:rsidDel="00000000" w:rsidP="00000000" w:rsidRDefault="00000000" w:rsidRPr="00000000" w14:paraId="000000A0">
      <w:pPr>
        <w:pBdr>
          <w:top w:color="auto" w:space="0" w:sz="0" w:val="none"/>
          <w:bottom w:color="auto" w:space="0" w:sz="0" w:val="none"/>
          <w:right w:color="auto" w:space="0" w:sz="0" w:val="none"/>
          <w:between w:color="auto" w:space="0" w:sz="0" w:val="none"/>
        </w:pBdr>
        <w:spacing w:after="160" w:line="240" w:lineRule="auto"/>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A1">
      <w:pPr>
        <w:pBdr>
          <w:top w:color="auto" w:space="0" w:sz="0" w:val="none"/>
          <w:bottom w:color="auto" w:space="0" w:sz="0" w:val="none"/>
          <w:right w:color="auto" w:space="0" w:sz="0" w:val="none"/>
          <w:between w:color="auto" w:space="0" w:sz="0" w:val="none"/>
        </w:pBdr>
        <w:spacing w:after="160"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Pr>
        <w:drawing>
          <wp:inline distB="114300" distT="114300" distL="114300" distR="114300">
            <wp:extent cx="1892300" cy="1422400"/>
            <wp:effectExtent b="9525" l="9525" r="9525" t="9525"/>
            <wp:docPr id="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892300" cy="1422400"/>
                    </a:xfrm>
                    <a:prstGeom prst="rect"/>
                    <a:ln w="9525">
                      <a:solidFill>
                        <a:srgbClr val="000000"/>
                      </a:solidFill>
                      <a:prstDash val="solid"/>
                    </a:ln>
                  </pic:spPr>
                </pic:pic>
              </a:graphicData>
            </a:graphic>
          </wp:inline>
        </w:drawing>
      </w:r>
      <w:r w:rsidDel="00000000" w:rsidR="00000000" w:rsidRPr="00000000">
        <w:rPr>
          <w:rFonts w:ascii="Montserrat" w:cs="Montserrat" w:eastAsia="Montserrat" w:hAnsi="Montserrat"/>
          <w:b w:val="1"/>
          <w:highlight w:val="white"/>
          <w:rtl w:val="0"/>
        </w:rPr>
        <w:t xml:space="preserve"> </w:t>
      </w:r>
      <w:r w:rsidDel="00000000" w:rsidR="00000000" w:rsidRPr="00000000">
        <w:rPr>
          <w:rFonts w:ascii="Montserrat" w:cs="Montserrat" w:eastAsia="Montserrat" w:hAnsi="Montserrat"/>
          <w:b w:val="1"/>
          <w:highlight w:val="white"/>
        </w:rPr>
        <w:drawing>
          <wp:inline distB="114300" distT="114300" distL="114300" distR="114300">
            <wp:extent cx="1892300" cy="1422400"/>
            <wp:effectExtent b="9525" l="9525" r="9525" t="9525"/>
            <wp:docPr id="5"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892300" cy="1422400"/>
                    </a:xfrm>
                    <a:prstGeom prst="rect"/>
                    <a:ln w="9525">
                      <a:solidFill>
                        <a:srgbClr val="000000"/>
                      </a:solidFill>
                      <a:prstDash val="solid"/>
                    </a:ln>
                  </pic:spPr>
                </pic:pic>
              </a:graphicData>
            </a:graphic>
          </wp:inline>
        </w:drawing>
      </w:r>
      <w:r w:rsidDel="00000000" w:rsidR="00000000" w:rsidRPr="00000000">
        <w:rPr>
          <w:rFonts w:ascii="Montserrat" w:cs="Montserrat" w:eastAsia="Montserrat" w:hAnsi="Montserrat"/>
          <w:b w:val="1"/>
          <w:highlight w:val="white"/>
          <w:rtl w:val="0"/>
        </w:rPr>
        <w:t xml:space="preserve"> </w:t>
      </w:r>
      <w:r w:rsidDel="00000000" w:rsidR="00000000" w:rsidRPr="00000000">
        <w:rPr>
          <w:rFonts w:ascii="Montserrat" w:cs="Montserrat" w:eastAsia="Montserrat" w:hAnsi="Montserrat"/>
          <w:b w:val="1"/>
          <w:highlight w:val="white"/>
        </w:rPr>
        <w:drawing>
          <wp:inline distB="114300" distT="114300" distL="114300" distR="114300">
            <wp:extent cx="1892300" cy="1422400"/>
            <wp:effectExtent b="9525" l="9525" r="9525" t="9525"/>
            <wp:docPr id="12"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892300" cy="1422400"/>
                    </a:xfrm>
                    <a:prstGeom prst="rect"/>
                    <a:ln w="9525">
                      <a:solidFill>
                        <a:srgbClr val="000000"/>
                      </a:solidFill>
                      <a:prstDash val="solid"/>
                    </a:ln>
                  </pic:spPr>
                </pic:pic>
              </a:graphicData>
            </a:graphic>
          </wp:inline>
        </w:drawing>
      </w:r>
      <w:r w:rsidDel="00000000" w:rsidR="00000000" w:rsidRPr="00000000">
        <w:rPr>
          <w:rFonts w:ascii="Montserrat" w:cs="Montserrat" w:eastAsia="Montserrat" w:hAnsi="Montserrat"/>
          <w:b w:val="1"/>
          <w:highlight w:val="white"/>
          <w:rtl w:val="0"/>
        </w:rPr>
        <w:t xml:space="preserve"> </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spacing w:after="160" w:line="240" w:lineRule="auto"/>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A3">
      <w:pPr>
        <w:pBdr>
          <w:top w:color="auto" w:space="0" w:sz="0" w:val="none"/>
          <w:bottom w:color="auto" w:space="0" w:sz="0" w:val="none"/>
          <w:right w:color="auto" w:space="0" w:sz="0" w:val="none"/>
          <w:between w:color="auto" w:space="0" w:sz="0" w:val="none"/>
        </w:pBdr>
        <w:spacing w:after="160" w:line="240" w:lineRule="auto"/>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spacing w:after="160" w:line="240" w:lineRule="auto"/>
        <w:rPr/>
      </w:pPr>
      <w:bookmarkStart w:colFirst="0" w:colLast="0" w:name="_63v846hkwtr" w:id="50"/>
      <w:bookmarkEnd w:id="50"/>
      <w:r w:rsidDel="00000000" w:rsidR="00000000" w:rsidRPr="00000000">
        <w:rPr>
          <w:rtl w:val="0"/>
        </w:rPr>
        <w:t xml:space="preserve">Boolean Operations</w:t>
      </w:r>
    </w:p>
    <w:p w:rsidR="00000000" w:rsidDel="00000000" w:rsidP="00000000" w:rsidRDefault="00000000" w:rsidRPr="00000000" w14:paraId="000000A5">
      <w:pPr>
        <w:pBdr>
          <w:top w:color="auto" w:space="0" w:sz="0" w:val="none"/>
          <w:bottom w:color="auto" w:space="0" w:sz="0" w:val="none"/>
          <w:right w:color="auto" w:space="0" w:sz="0" w:val="none"/>
          <w:between w:color="auto" w:space="0" w:sz="0" w:val="none"/>
        </w:pBdr>
        <w:spacing w:after="160" w:line="240" w:lineRule="auto"/>
        <w:rPr>
          <w:highlight w:val="white"/>
        </w:rPr>
      </w:pPr>
      <w:r w:rsidDel="00000000" w:rsidR="00000000" w:rsidRPr="00000000">
        <w:rPr>
          <w:rtl w:val="0"/>
        </w:rPr>
      </w:r>
    </w:p>
    <w:p w:rsidR="00000000" w:rsidDel="00000000" w:rsidP="00000000" w:rsidRDefault="00000000" w:rsidRPr="00000000" w14:paraId="000000A6">
      <w:pPr>
        <w:pBdr>
          <w:top w:color="auto" w:space="0" w:sz="0" w:val="none"/>
          <w:bottom w:color="auto" w:space="0" w:sz="0" w:val="none"/>
          <w:right w:color="auto" w:space="0" w:sz="0" w:val="none"/>
          <w:between w:color="auto" w:space="0" w:sz="0" w:val="none"/>
        </w:pBdr>
        <w:spacing w:after="160" w:line="240" w:lineRule="auto"/>
        <w:rPr>
          <w:rFonts w:ascii="Montserrat" w:cs="Montserrat" w:eastAsia="Montserrat" w:hAnsi="Montserrat"/>
          <w:sz w:val="36"/>
          <w:szCs w:val="36"/>
          <w:highlight w:val="white"/>
        </w:rPr>
      </w:pPr>
      <w:r w:rsidDel="00000000" w:rsidR="00000000" w:rsidRPr="00000000">
        <w:rPr>
          <w:rFonts w:ascii="Montserrat" w:cs="Montserrat" w:eastAsia="Montserrat" w:hAnsi="Montserrat"/>
          <w:sz w:val="36"/>
          <w:szCs w:val="36"/>
          <w:highlight w:val="white"/>
          <w:rtl w:val="0"/>
        </w:rPr>
        <w:t xml:space="preserve">In Fusion 360 you will find all the Boolean Operations (Join, Cut, and Intersect) under the </w:t>
      </w:r>
      <w:r w:rsidDel="00000000" w:rsidR="00000000" w:rsidRPr="00000000">
        <w:rPr>
          <w:rFonts w:ascii="Montserrat" w:cs="Montserrat" w:eastAsia="Montserrat" w:hAnsi="Montserrat"/>
          <w:b w:val="1"/>
          <w:sz w:val="36"/>
          <w:szCs w:val="36"/>
          <w:highlight w:val="white"/>
          <w:rtl w:val="0"/>
        </w:rPr>
        <w:t xml:space="preserve">Modify</w:t>
      </w:r>
      <w:r w:rsidDel="00000000" w:rsidR="00000000" w:rsidRPr="00000000">
        <w:rPr>
          <w:rFonts w:ascii="Montserrat" w:cs="Montserrat" w:eastAsia="Montserrat" w:hAnsi="Montserrat"/>
          <w:sz w:val="36"/>
          <w:szCs w:val="36"/>
          <w:highlight w:val="white"/>
          <w:rtl w:val="0"/>
        </w:rPr>
        <w:t xml:space="preserve">→</w:t>
      </w:r>
      <w:r w:rsidDel="00000000" w:rsidR="00000000" w:rsidRPr="00000000">
        <w:rPr>
          <w:rFonts w:ascii="Montserrat" w:cs="Montserrat" w:eastAsia="Montserrat" w:hAnsi="Montserrat"/>
          <w:b w:val="1"/>
          <w:sz w:val="36"/>
          <w:szCs w:val="36"/>
          <w:highlight w:val="white"/>
          <w:rtl w:val="0"/>
        </w:rPr>
        <w:t xml:space="preserve">Combine</w:t>
      </w:r>
      <w:r w:rsidDel="00000000" w:rsidR="00000000" w:rsidRPr="00000000">
        <w:rPr>
          <w:rFonts w:ascii="Montserrat" w:cs="Montserrat" w:eastAsia="Montserrat" w:hAnsi="Montserrat"/>
          <w:sz w:val="36"/>
          <w:szCs w:val="36"/>
          <w:highlight w:val="white"/>
          <w:rtl w:val="0"/>
        </w:rPr>
        <w:t xml:space="preserve"> Command.</w:t>
      </w:r>
    </w:p>
    <w:p w:rsidR="00000000" w:rsidDel="00000000" w:rsidP="00000000" w:rsidRDefault="00000000" w:rsidRPr="00000000" w14:paraId="000000A7">
      <w:pPr>
        <w:pBdr>
          <w:top w:color="auto" w:space="0" w:sz="0" w:val="none"/>
          <w:bottom w:color="auto" w:space="0" w:sz="0" w:val="none"/>
          <w:right w:color="auto" w:space="0" w:sz="0" w:val="none"/>
          <w:between w:color="auto" w:space="0" w:sz="0" w:val="none"/>
        </w:pBdr>
        <w:spacing w:after="160" w:line="240" w:lineRule="auto"/>
        <w:rPr>
          <w:rFonts w:ascii="Montserrat" w:cs="Montserrat" w:eastAsia="Montserrat" w:hAnsi="Montserrat"/>
          <w:sz w:val="36"/>
          <w:szCs w:val="36"/>
          <w:highlight w:val="white"/>
        </w:rPr>
      </w:pPr>
      <w:r w:rsidDel="00000000" w:rsidR="00000000" w:rsidRPr="00000000">
        <w:rPr>
          <w:rtl w:val="0"/>
        </w:rPr>
      </w:r>
    </w:p>
    <w:p w:rsidR="00000000" w:rsidDel="00000000" w:rsidP="00000000" w:rsidRDefault="00000000" w:rsidRPr="00000000" w14:paraId="000000A8">
      <w:pPr>
        <w:pBdr>
          <w:top w:color="auto" w:space="0" w:sz="0" w:val="none"/>
          <w:bottom w:color="auto" w:space="0" w:sz="0" w:val="none"/>
          <w:right w:color="auto" w:space="0" w:sz="0" w:val="none"/>
          <w:between w:color="auto" w:space="0" w:sz="0" w:val="none"/>
        </w:pBdr>
        <w:spacing w:after="160" w:line="240" w:lineRule="auto"/>
        <w:rPr>
          <w:rFonts w:ascii="Montserrat" w:cs="Montserrat" w:eastAsia="Montserrat" w:hAnsi="Montserrat"/>
          <w:sz w:val="36"/>
          <w:szCs w:val="36"/>
          <w:highlight w:val="white"/>
        </w:rPr>
      </w:pPr>
      <w:r w:rsidDel="00000000" w:rsidR="00000000" w:rsidRPr="00000000">
        <w:rPr>
          <w:rFonts w:ascii="Montserrat" w:cs="Montserrat" w:eastAsia="Montserrat" w:hAnsi="Montserrat"/>
          <w:sz w:val="36"/>
          <w:szCs w:val="36"/>
          <w:highlight w:val="white"/>
          <w:rtl w:val="0"/>
        </w:rPr>
        <w:t xml:space="preserve">Some examples of where to find the boolean operations in other software packages:</w:t>
      </w:r>
    </w:p>
    <w:p w:rsidR="00000000" w:rsidDel="00000000" w:rsidP="00000000" w:rsidRDefault="00000000" w:rsidRPr="00000000" w14:paraId="000000A9">
      <w:pPr>
        <w:numPr>
          <w:ilvl w:val="0"/>
          <w:numId w:val="5"/>
        </w:numPr>
        <w:pBdr>
          <w:top w:color="auto" w:space="0" w:sz="0" w:val="none"/>
          <w:bottom w:color="auto" w:space="0" w:sz="0" w:val="none"/>
          <w:right w:color="auto" w:space="0" w:sz="0" w:val="none"/>
          <w:between w:color="auto" w:space="0" w:sz="0" w:val="none"/>
        </w:pBdr>
        <w:spacing w:after="200" w:line="240" w:lineRule="auto"/>
        <w:ind w:left="720" w:hanging="360"/>
        <w:rPr>
          <w:rFonts w:ascii="Montserrat" w:cs="Montserrat" w:eastAsia="Montserrat" w:hAnsi="Montserrat"/>
          <w:sz w:val="36"/>
          <w:szCs w:val="36"/>
          <w:highlight w:val="white"/>
        </w:rPr>
      </w:pPr>
      <w:r w:rsidDel="00000000" w:rsidR="00000000" w:rsidRPr="00000000">
        <w:rPr>
          <w:rFonts w:ascii="Montserrat" w:cs="Montserrat" w:eastAsia="Montserrat" w:hAnsi="Montserrat"/>
          <w:b w:val="1"/>
          <w:sz w:val="36"/>
          <w:szCs w:val="36"/>
          <w:highlight w:val="white"/>
          <w:rtl w:val="0"/>
        </w:rPr>
        <w:t xml:space="preserve">Blender</w:t>
      </w:r>
      <w:r w:rsidDel="00000000" w:rsidR="00000000" w:rsidRPr="00000000">
        <w:rPr>
          <w:rFonts w:ascii="Montserrat" w:cs="Montserrat" w:eastAsia="Montserrat" w:hAnsi="Montserrat"/>
          <w:sz w:val="36"/>
          <w:szCs w:val="36"/>
          <w:highlight w:val="white"/>
          <w:rtl w:val="0"/>
        </w:rPr>
        <w:t xml:space="preserve">—Modifiers: Boolean(Union, Difference, Intersect)</w:t>
      </w:r>
    </w:p>
    <w:p w:rsidR="00000000" w:rsidDel="00000000" w:rsidP="00000000" w:rsidRDefault="00000000" w:rsidRPr="00000000" w14:paraId="000000AA">
      <w:pPr>
        <w:numPr>
          <w:ilvl w:val="0"/>
          <w:numId w:val="5"/>
        </w:numPr>
        <w:pBdr>
          <w:top w:color="auto" w:space="0" w:sz="0" w:val="none"/>
          <w:bottom w:color="auto" w:space="0" w:sz="0" w:val="none"/>
          <w:right w:color="auto" w:space="0" w:sz="0" w:val="none"/>
          <w:between w:color="auto" w:space="0" w:sz="0" w:val="none"/>
        </w:pBdr>
        <w:spacing w:after="200" w:line="240" w:lineRule="auto"/>
        <w:ind w:left="720" w:hanging="360"/>
        <w:rPr>
          <w:rFonts w:ascii="Montserrat" w:cs="Montserrat" w:eastAsia="Montserrat" w:hAnsi="Montserrat"/>
          <w:sz w:val="36"/>
          <w:szCs w:val="36"/>
          <w:highlight w:val="white"/>
        </w:rPr>
      </w:pPr>
      <w:r w:rsidDel="00000000" w:rsidR="00000000" w:rsidRPr="00000000">
        <w:rPr>
          <w:rFonts w:ascii="Montserrat" w:cs="Montserrat" w:eastAsia="Montserrat" w:hAnsi="Montserrat"/>
          <w:b w:val="1"/>
          <w:sz w:val="36"/>
          <w:szCs w:val="36"/>
          <w:highlight w:val="white"/>
          <w:rtl w:val="0"/>
        </w:rPr>
        <w:t xml:space="preserve">OpenSCAD</w:t>
      </w:r>
      <w:r w:rsidDel="00000000" w:rsidR="00000000" w:rsidRPr="00000000">
        <w:rPr>
          <w:rFonts w:ascii="Montserrat" w:cs="Montserrat" w:eastAsia="Montserrat" w:hAnsi="Montserrat"/>
          <w:sz w:val="36"/>
          <w:szCs w:val="36"/>
          <w:highlight w:val="white"/>
          <w:rtl w:val="0"/>
        </w:rPr>
        <w:t xml:space="preserve">—union(), difference(),intersection()</w:t>
      </w:r>
    </w:p>
    <w:p w:rsidR="00000000" w:rsidDel="00000000" w:rsidP="00000000" w:rsidRDefault="00000000" w:rsidRPr="00000000" w14:paraId="000000AB">
      <w:pPr>
        <w:numPr>
          <w:ilvl w:val="0"/>
          <w:numId w:val="5"/>
        </w:numPr>
        <w:pBdr>
          <w:top w:color="auto" w:space="0" w:sz="0" w:val="none"/>
          <w:bottom w:color="auto" w:space="0" w:sz="0" w:val="none"/>
          <w:right w:color="auto" w:space="0" w:sz="0" w:val="none"/>
          <w:between w:color="auto" w:space="0" w:sz="0" w:val="none"/>
        </w:pBdr>
        <w:spacing w:after="200" w:line="240" w:lineRule="auto"/>
        <w:ind w:left="720" w:hanging="360"/>
        <w:rPr>
          <w:rFonts w:ascii="Montserrat" w:cs="Montserrat" w:eastAsia="Montserrat" w:hAnsi="Montserrat"/>
          <w:sz w:val="36"/>
          <w:szCs w:val="36"/>
          <w:highlight w:val="white"/>
        </w:rPr>
      </w:pPr>
      <w:r w:rsidDel="00000000" w:rsidR="00000000" w:rsidRPr="00000000">
        <w:rPr>
          <w:rFonts w:ascii="Montserrat" w:cs="Montserrat" w:eastAsia="Montserrat" w:hAnsi="Montserrat"/>
          <w:b w:val="1"/>
          <w:sz w:val="36"/>
          <w:szCs w:val="36"/>
          <w:highlight w:val="white"/>
          <w:rtl w:val="0"/>
        </w:rPr>
        <w:t xml:space="preserve">Solidworks</w:t>
      </w:r>
      <w:r w:rsidDel="00000000" w:rsidR="00000000" w:rsidRPr="00000000">
        <w:rPr>
          <w:rFonts w:ascii="Montserrat" w:cs="Montserrat" w:eastAsia="Montserrat" w:hAnsi="Montserrat"/>
          <w:sz w:val="36"/>
          <w:szCs w:val="36"/>
          <w:highlight w:val="white"/>
          <w:rtl w:val="0"/>
        </w:rPr>
        <w:t xml:space="preserve">—Combine Menu</w:t>
      </w:r>
      <w:r w:rsidDel="00000000" w:rsidR="00000000" w:rsidRPr="00000000">
        <w:rPr>
          <w:rtl w:val="0"/>
        </w:rPr>
      </w:r>
    </w:p>
    <w:p w:rsidR="00000000" w:rsidDel="00000000" w:rsidP="00000000" w:rsidRDefault="00000000" w:rsidRPr="00000000" w14:paraId="000000AC">
      <w:pPr>
        <w:numPr>
          <w:ilvl w:val="0"/>
          <w:numId w:val="5"/>
        </w:numPr>
        <w:pBdr>
          <w:top w:color="auto" w:space="0" w:sz="0" w:val="none"/>
          <w:bottom w:color="auto" w:space="0" w:sz="0" w:val="none"/>
          <w:right w:color="auto" w:space="0" w:sz="0" w:val="none"/>
          <w:between w:color="auto" w:space="0" w:sz="0" w:val="none"/>
        </w:pBdr>
        <w:spacing w:after="200" w:line="240" w:lineRule="auto"/>
        <w:ind w:left="720" w:hanging="360"/>
        <w:rPr>
          <w:rFonts w:ascii="Montserrat" w:cs="Montserrat" w:eastAsia="Montserrat" w:hAnsi="Montserrat"/>
          <w:sz w:val="36"/>
          <w:szCs w:val="36"/>
          <w:highlight w:val="white"/>
        </w:rPr>
      </w:pPr>
      <w:r w:rsidDel="00000000" w:rsidR="00000000" w:rsidRPr="00000000">
        <w:rPr>
          <w:rFonts w:ascii="Montserrat" w:cs="Montserrat" w:eastAsia="Montserrat" w:hAnsi="Montserrat"/>
          <w:b w:val="1"/>
          <w:sz w:val="36"/>
          <w:szCs w:val="36"/>
          <w:highlight w:val="white"/>
          <w:rtl w:val="0"/>
        </w:rPr>
        <w:t xml:space="preserve">Tinkercad</w:t>
      </w:r>
      <w:r w:rsidDel="00000000" w:rsidR="00000000" w:rsidRPr="00000000">
        <w:rPr>
          <w:rFonts w:ascii="Montserrat" w:cs="Montserrat" w:eastAsia="Montserrat" w:hAnsi="Montserrat"/>
          <w:sz w:val="36"/>
          <w:szCs w:val="36"/>
          <w:highlight w:val="white"/>
          <w:rtl w:val="0"/>
        </w:rPr>
        <w:t xml:space="preserve">—Group</w:t>
      </w: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rPr/>
      </w:pPr>
      <w:bookmarkStart w:colFirst="0" w:colLast="0" w:name="_5rrwpueflybi" w:id="51"/>
      <w:bookmarkEnd w:id="51"/>
      <w:r w:rsidDel="00000000" w:rsidR="00000000" w:rsidRPr="00000000">
        <w:rPr>
          <w:rtl w:val="0"/>
        </w:rPr>
        <w:t xml:space="preserve">SVGs and Tinkercad</w:t>
      </w:r>
    </w:p>
    <w:p w:rsidR="00000000" w:rsidDel="00000000" w:rsidP="00000000" w:rsidRDefault="00000000" w:rsidRPr="00000000" w14:paraId="000000AE">
      <w:pPr>
        <w:rPr>
          <w:highlight w:val="white"/>
        </w:rPr>
      </w:pPr>
      <w:r w:rsidDel="00000000" w:rsidR="00000000" w:rsidRPr="00000000">
        <w:rPr>
          <w:rtl w:val="0"/>
        </w:rPr>
      </w:r>
    </w:p>
    <w:p w:rsidR="00000000" w:rsidDel="00000000" w:rsidP="00000000" w:rsidRDefault="00000000" w:rsidRPr="00000000" w14:paraId="000000AF">
      <w:pPr>
        <w:rPr>
          <w:rFonts w:ascii="Montserrat" w:cs="Montserrat" w:eastAsia="Montserrat" w:hAnsi="Montserrat"/>
          <w:sz w:val="36"/>
          <w:szCs w:val="36"/>
          <w:highlight w:val="white"/>
        </w:rPr>
      </w:pPr>
      <w:r w:rsidDel="00000000" w:rsidR="00000000" w:rsidRPr="00000000">
        <w:rPr>
          <w:rFonts w:ascii="Montserrat" w:cs="Montserrat" w:eastAsia="Montserrat" w:hAnsi="Montserrat"/>
          <w:sz w:val="36"/>
          <w:szCs w:val="36"/>
          <w:highlight w:val="white"/>
          <w:rtl w:val="0"/>
        </w:rPr>
        <w:t xml:space="preserve">Find an svg image on the internet or create one of your own.</w:t>
      </w:r>
    </w:p>
    <w:p w:rsidR="00000000" w:rsidDel="00000000" w:rsidP="00000000" w:rsidRDefault="00000000" w:rsidRPr="00000000" w14:paraId="000000B0">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B1">
      <w:pPr>
        <w:numPr>
          <w:ilvl w:val="0"/>
          <w:numId w:val="1"/>
        </w:numPr>
        <w:ind w:left="72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Search Google for a black and white SVG file (Use Advanced Search and search for Black and white SVG files ). Or just save this SVG.</w:t>
      </w:r>
    </w:p>
    <w:p w:rsidR="00000000" w:rsidDel="00000000" w:rsidP="00000000" w:rsidRDefault="00000000" w:rsidRPr="00000000" w14:paraId="000000B2">
      <w:pPr>
        <w:ind w:firstLine="720"/>
        <w:rPr>
          <w:rFonts w:ascii="Montserrat" w:cs="Montserrat" w:eastAsia="Montserrat" w:hAnsi="Montserrat"/>
          <w:sz w:val="18"/>
          <w:szCs w:val="18"/>
        </w:rPr>
      </w:pPr>
      <w:r w:rsidDel="00000000" w:rsidR="00000000" w:rsidRPr="00000000">
        <w:rPr>
          <w:rFonts w:ascii="Montserrat" w:cs="Montserrat" w:eastAsia="Montserrat" w:hAnsi="Montserrat"/>
          <w:highlight w:val="white"/>
          <w:rtl w:val="0"/>
        </w:rPr>
        <w:t xml:space="preserve"> </w:t>
      </w:r>
      <w:hyperlink r:id="rId18">
        <w:r w:rsidDel="00000000" w:rsidR="00000000" w:rsidRPr="00000000">
          <w:rPr>
            <w:rFonts w:ascii="Montserrat" w:cs="Montserrat" w:eastAsia="Montserrat" w:hAnsi="Montserrat"/>
            <w:highlight w:val="white"/>
            <w:u w:val="single"/>
          </w:rPr>
          <w:drawing>
            <wp:inline distB="114300" distT="114300" distL="114300" distR="114300">
              <wp:extent cx="1428750" cy="1304925"/>
              <wp:effectExtent b="12700" l="12700" r="12700" t="12700"/>
              <wp:docPr id="1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428750" cy="1304925"/>
                      </a:xfrm>
                      <a:prstGeom prst="rect"/>
                      <a:ln w="127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B3">
      <w:pPr>
        <w:ind w:firstLine="72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Image by Elegant Themes</w:t>
      </w:r>
    </w:p>
    <w:p w:rsidR="00000000" w:rsidDel="00000000" w:rsidP="00000000" w:rsidRDefault="00000000" w:rsidRPr="00000000" w14:paraId="000000B4">
      <w:pPr>
        <w:ind w:firstLine="720"/>
        <w:rPr>
          <w:sz w:val="18"/>
          <w:szCs w:val="18"/>
        </w:rPr>
      </w:pPr>
      <w:r w:rsidDel="00000000" w:rsidR="00000000" w:rsidRPr="00000000">
        <w:rPr>
          <w:rtl w:val="0"/>
        </w:rPr>
      </w:r>
    </w:p>
    <w:p w:rsidR="00000000" w:rsidDel="00000000" w:rsidP="00000000" w:rsidRDefault="00000000" w:rsidRPr="00000000" w14:paraId="000000B5">
      <w:pPr>
        <w:numPr>
          <w:ilvl w:val="0"/>
          <w:numId w:val="1"/>
        </w:numPr>
        <w:ind w:left="720" w:hanging="360"/>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In Tinkercad, click on the Import button.</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numPr>
          <w:ilvl w:val="0"/>
          <w:numId w:val="1"/>
        </w:numPr>
        <w:ind w:left="72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Navigate to your SVG file.</w:t>
      </w:r>
    </w:p>
    <w:p w:rsidR="00000000" w:rsidDel="00000000" w:rsidP="00000000" w:rsidRDefault="00000000" w:rsidRPr="00000000" w14:paraId="000000B8">
      <w:pPr>
        <w:rPr>
          <w:highlight w:val="white"/>
        </w:rPr>
      </w:pPr>
      <w:r w:rsidDel="00000000" w:rsidR="00000000" w:rsidRPr="00000000">
        <w:rPr>
          <w:rtl w:val="0"/>
        </w:rPr>
      </w:r>
    </w:p>
    <w:p w:rsidR="00000000" w:rsidDel="00000000" w:rsidP="00000000" w:rsidRDefault="00000000" w:rsidRPr="00000000" w14:paraId="000000B9">
      <w:pPr>
        <w:numPr>
          <w:ilvl w:val="0"/>
          <w:numId w:val="1"/>
        </w:numPr>
        <w:ind w:left="72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Adjust the size. The width should be between 20-25mm.</w:t>
      </w: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rPr/>
      </w:pPr>
      <w:bookmarkStart w:colFirst="0" w:colLast="0" w:name="_e4xrxv1fjc9" w:id="52"/>
      <w:bookmarkEnd w:id="52"/>
      <w:r w:rsidDel="00000000" w:rsidR="00000000" w:rsidRPr="00000000">
        <w:rPr>
          <w:rtl w:val="0"/>
        </w:rPr>
        <w:t xml:space="preserve">Project Preparation</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numPr>
          <w:ilvl w:val="0"/>
          <w:numId w:val="10"/>
        </w:numPr>
        <w:ind w:left="720" w:hanging="360"/>
        <w:rPr>
          <w:rFonts w:ascii="Montserrat" w:cs="Montserrat" w:eastAsia="Montserrat" w:hAnsi="Montserrat"/>
          <w:sz w:val="36"/>
          <w:szCs w:val="36"/>
        </w:rPr>
      </w:pPr>
      <w:r w:rsidDel="00000000" w:rsidR="00000000" w:rsidRPr="00000000">
        <w:rPr>
          <w:rFonts w:ascii="Montserrat" w:cs="Montserrat" w:eastAsia="Montserrat" w:hAnsi="Montserrat"/>
          <w:sz w:val="36"/>
          <w:szCs w:val="36"/>
          <w:rtl w:val="0"/>
        </w:rPr>
        <w:t xml:space="preserve">Order and cut PVC piping. Each student should have a 6-7 inch piece of PVC.</w:t>
      </w:r>
    </w:p>
    <w:p w:rsidR="00000000" w:rsidDel="00000000" w:rsidP="00000000" w:rsidRDefault="00000000" w:rsidRPr="00000000" w14:paraId="000000BD">
      <w:pPr>
        <w:numPr>
          <w:ilvl w:val="0"/>
          <w:numId w:val="10"/>
        </w:numPr>
        <w:ind w:left="720" w:hanging="360"/>
        <w:rPr>
          <w:rFonts w:ascii="Montserrat" w:cs="Montserrat" w:eastAsia="Montserrat" w:hAnsi="Montserrat"/>
          <w:sz w:val="36"/>
          <w:szCs w:val="36"/>
        </w:rPr>
      </w:pPr>
      <w:r w:rsidDel="00000000" w:rsidR="00000000" w:rsidRPr="00000000">
        <w:rPr>
          <w:rFonts w:ascii="Montserrat" w:cs="Montserrat" w:eastAsia="Montserrat" w:hAnsi="Montserrat"/>
          <w:sz w:val="36"/>
          <w:szCs w:val="36"/>
          <w:rtl w:val="0"/>
        </w:rPr>
        <w:t xml:space="preserve">Purchase LEDs and Coin Cell Batteries. Each student will need an LED and a coin cell battery.</w:t>
      </w:r>
    </w:p>
    <w:p w:rsidR="00000000" w:rsidDel="00000000" w:rsidP="00000000" w:rsidRDefault="00000000" w:rsidRPr="00000000" w14:paraId="000000BE">
      <w:pPr>
        <w:numPr>
          <w:ilvl w:val="0"/>
          <w:numId w:val="10"/>
        </w:numPr>
        <w:ind w:left="720" w:hanging="360"/>
        <w:rPr>
          <w:rFonts w:ascii="Montserrat" w:cs="Montserrat" w:eastAsia="Montserrat" w:hAnsi="Montserrat"/>
          <w:sz w:val="36"/>
          <w:szCs w:val="36"/>
        </w:rPr>
      </w:pPr>
      <w:r w:rsidDel="00000000" w:rsidR="00000000" w:rsidRPr="00000000">
        <w:rPr>
          <w:rFonts w:ascii="Montserrat" w:cs="Montserrat" w:eastAsia="Montserrat" w:hAnsi="Montserrat"/>
          <w:sz w:val="36"/>
          <w:szCs w:val="36"/>
          <w:rtl w:val="0"/>
        </w:rPr>
        <w:t xml:space="preserve">Consider pre-printing the </w:t>
      </w:r>
      <w:hyperlink r:id="rId20">
        <w:r w:rsidDel="00000000" w:rsidR="00000000" w:rsidRPr="00000000">
          <w:rPr>
            <w:rFonts w:ascii="Montserrat" w:cs="Montserrat" w:eastAsia="Montserrat" w:hAnsi="Montserrat"/>
            <w:color w:val="1155cc"/>
            <w:sz w:val="36"/>
            <w:szCs w:val="36"/>
            <w:u w:val="single"/>
            <w:rtl w:val="0"/>
          </w:rPr>
          <w:t xml:space="preserve">coin cell battery holders </w:t>
        </w:r>
      </w:hyperlink>
      <w:r w:rsidDel="00000000" w:rsidR="00000000" w:rsidRPr="00000000">
        <w:rPr>
          <w:rFonts w:ascii="Montserrat" w:cs="Montserrat" w:eastAsia="Montserrat" w:hAnsi="Montserrat"/>
          <w:sz w:val="36"/>
          <w:szCs w:val="36"/>
          <w:rtl w:val="0"/>
        </w:rPr>
        <w:t xml:space="preserve">as students will not be modifying this STL.</w:t>
      </w:r>
    </w:p>
    <w:p w:rsidR="00000000" w:rsidDel="00000000" w:rsidP="00000000" w:rsidRDefault="00000000" w:rsidRPr="00000000" w14:paraId="000000BF">
      <w:pPr>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C0">
      <w:pPr>
        <w:numPr>
          <w:ilvl w:val="0"/>
          <w:numId w:val="11"/>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Align the positive side of the battery with the plus sign on the 3D printed holder:</w:t>
      </w:r>
    </w:p>
    <w:p w:rsidR="00000000" w:rsidDel="00000000" w:rsidP="00000000" w:rsidRDefault="00000000" w:rsidRPr="00000000" w14:paraId="000000C1">
      <w:pPr>
        <w:ind w:firstLine="72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1052513" cy="1052513"/>
            <wp:effectExtent b="0" l="0" r="0" t="0"/>
            <wp:docPr id="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052513" cy="105251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numPr>
          <w:ilvl w:val="0"/>
          <w:numId w:val="11"/>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Insert the LED from the top making sure that the longer leg lines up with the + sign on the holder.</w:t>
      </w:r>
    </w:p>
    <w:p w:rsidR="00000000" w:rsidDel="00000000" w:rsidP="00000000" w:rsidRDefault="00000000" w:rsidRPr="00000000" w14:paraId="000000C3">
      <w:pPr>
        <w:ind w:left="720"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1062038" cy="1062038"/>
            <wp:effectExtent b="0" l="0" r="0" t="0"/>
            <wp:docPr id="1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062038" cy="1062038"/>
                    </a:xfrm>
                    <a:prstGeom prst="rect"/>
                    <a:ln/>
                  </pic:spPr>
                </pic:pic>
              </a:graphicData>
            </a:graphic>
          </wp:inline>
        </w:drawing>
      </w:r>
      <w:r w:rsidDel="00000000" w:rsidR="00000000" w:rsidRPr="00000000">
        <w:rPr/>
        <w:drawing>
          <wp:inline distB="114300" distT="114300" distL="114300" distR="114300">
            <wp:extent cx="1052513" cy="1052513"/>
            <wp:effectExtent b="0" l="0" r="0" t="0"/>
            <wp:docPr id="14" name="image13.gif"/>
            <a:graphic>
              <a:graphicData uri="http://schemas.openxmlformats.org/drawingml/2006/picture">
                <pic:pic>
                  <pic:nvPicPr>
                    <pic:cNvPr id="0" name="image13.gif"/>
                    <pic:cNvPicPr preferRelativeResize="0"/>
                  </pic:nvPicPr>
                  <pic:blipFill>
                    <a:blip r:embed="rId23"/>
                    <a:srcRect b="0" l="0" r="0" t="0"/>
                    <a:stretch>
                      <a:fillRect/>
                    </a:stretch>
                  </pic:blipFill>
                  <pic:spPr>
                    <a:xfrm>
                      <a:off x="0" y="0"/>
                      <a:ext cx="1052513" cy="105251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ind w:left="720" w:firstLine="0"/>
        <w:rPr>
          <w:rFonts w:ascii="Montserrat" w:cs="Montserrat" w:eastAsia="Montserrat" w:hAnsi="Montserrat"/>
          <w:sz w:val="18"/>
          <w:szCs w:val="18"/>
        </w:rPr>
      </w:pPr>
      <w:r w:rsidDel="00000000" w:rsidR="00000000" w:rsidRPr="00000000">
        <w:rPr>
          <w:sz w:val="18"/>
          <w:szCs w:val="18"/>
          <w:rtl w:val="0"/>
        </w:rPr>
        <w:t xml:space="preserve">Photos by </w:t>
      </w:r>
      <w:hyperlink r:id="rId24">
        <w:r w:rsidDel="00000000" w:rsidR="00000000" w:rsidRPr="00000000">
          <w:rPr>
            <w:color w:val="1155cc"/>
            <w:sz w:val="18"/>
            <w:szCs w:val="18"/>
            <w:u w:val="single"/>
            <w:rtl w:val="0"/>
          </w:rPr>
          <w:t xml:space="preserve">Tinkercad</w:t>
        </w:r>
      </w:hyperlink>
      <w:r w:rsidDel="00000000" w:rsidR="00000000" w:rsidRPr="00000000">
        <w:rPr>
          <w:rtl w:val="0"/>
        </w:rPr>
      </w:r>
    </w:p>
    <w:p w:rsidR="00000000" w:rsidDel="00000000" w:rsidP="00000000" w:rsidRDefault="00000000" w:rsidRPr="00000000" w14:paraId="000000C5">
      <w:pPr>
        <w:rPr>
          <w:highlight w:val="white"/>
        </w:rPr>
      </w:pPr>
      <w:r w:rsidDel="00000000" w:rsidR="00000000" w:rsidRPr="00000000">
        <w:rPr>
          <w:rtl w:val="0"/>
        </w:rPr>
      </w:r>
    </w:p>
    <w:sectPr>
      <w:headerReference r:id="rId25" w:type="default"/>
      <w:headerReference r:id="rId26" w:type="first"/>
      <w:footerReference r:id="rId27" w:type="default"/>
      <w:footerReference r:id="rId28" w:type="first"/>
      <w:pgSz w:h="12240" w:w="15840"/>
      <w:pgMar w:bottom="720" w:top="1008" w:left="1008" w:right="1008"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mpact"/>
  <w:font w:name="Verdan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jc w:val="right"/>
      <w:rPr/>
    </w:pPr>
    <w:r w:rsidDel="00000000" w:rsidR="00000000" w:rsidRPr="00000000">
      <w:rPr>
        <w:color w:val="666666"/>
        <w:sz w:val="22"/>
        <w:szCs w:val="22"/>
        <w:rtl w:val="0"/>
      </w:rPr>
      <w:t xml:space="preserve">Ultimaker Core Lessons: STEAM set — Lesson 3: Flashlight — </w:t>
    </w:r>
    <w:r w:rsidDel="00000000" w:rsidR="00000000" w:rsidRPr="00000000">
      <w:rPr>
        <w:color w:val="1155cc"/>
        <w:sz w:val="22"/>
        <w:szCs w:val="22"/>
        <w:rtl w:val="0"/>
      </w:rPr>
      <w:t xml:space="preserve">Page </w:t>
    </w:r>
    <w:r w:rsidDel="00000000" w:rsidR="00000000" w:rsidRPr="00000000">
      <w:rPr>
        <w:color w:val="1155cc"/>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jc w:val="center"/>
      <w:rPr>
        <w:rFonts w:ascii="Arial" w:cs="Arial" w:eastAsia="Arial" w:hAnsi="Arial"/>
        <w:sz w:val="16"/>
        <w:szCs w:val="16"/>
      </w:rPr>
    </w:pPr>
    <w:r w:rsidDel="00000000" w:rsidR="00000000" w:rsidRPr="00000000">
      <w:rPr>
        <w:rFonts w:ascii="Arial" w:cs="Arial" w:eastAsia="Arial" w:hAnsi="Arial"/>
      </w:rPr>
      <w:drawing>
        <wp:inline distB="114300" distT="114300" distL="114300" distR="114300">
          <wp:extent cx="838200" cy="295275"/>
          <wp:effectExtent b="0" l="0" r="0" t="0"/>
          <wp:docPr id="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38200" cy="295275"/>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16"/>
        <w:szCs w:val="16"/>
        <w:rtl w:val="0"/>
      </w:rPr>
      <w:t xml:space="preserve">Ultimaker Core Lessons — STEAM set</w:t>
    </w:r>
    <w:r w:rsidDel="00000000" w:rsidR="00000000" w:rsidRPr="00000000">
      <w:rPr>
        <w:rFonts w:ascii="Arial" w:cs="Arial" w:eastAsia="Arial" w:hAnsi="Arial"/>
        <w:sz w:val="16"/>
        <w:szCs w:val="16"/>
        <w:rtl w:val="0"/>
      </w:rPr>
      <w:t xml:space="preserve"> produced by Lizabeth Arum is licensed under a </w:t>
    </w:r>
    <w:hyperlink r:id="rId2">
      <w:r w:rsidDel="00000000" w:rsidR="00000000" w:rsidRPr="00000000">
        <w:rPr>
          <w:rFonts w:ascii="Arial" w:cs="Arial" w:eastAsia="Arial" w:hAnsi="Arial"/>
          <w:color w:val="1155cc"/>
          <w:sz w:val="16"/>
          <w:szCs w:val="16"/>
          <w:u w:val="single"/>
          <w:rtl w:val="0"/>
        </w:rPr>
        <w:t xml:space="preserve">Creative Commons Attribution-ShareAlike 4.0 International License</w:t>
      </w:r>
    </w:hyperlink>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0CA">
    <w:pPr>
      <w:jc w:val="center"/>
      <w:rPr>
        <w:rFonts w:ascii="Arial" w:cs="Arial" w:eastAsia="Arial" w:hAnsi="Arial"/>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jc w:val="right"/>
      <w:rPr/>
    </w:pPr>
    <w:r w:rsidDel="00000000" w:rsidR="00000000" w:rsidRPr="00000000">
      <w:rPr>
        <w:rFonts w:ascii="Arial" w:cs="Arial" w:eastAsia="Arial" w:hAnsi="Arial"/>
      </w:rPr>
      <w:drawing>
        <wp:inline distB="114300" distT="114300" distL="114300" distR="114300">
          <wp:extent cx="1728788" cy="353925"/>
          <wp:effectExtent b="0" l="0" r="0" t="0"/>
          <wp:docPr id="11" name="image2.png"/>
          <a:graphic>
            <a:graphicData uri="http://schemas.openxmlformats.org/drawingml/2006/picture">
              <pic:pic>
                <pic:nvPicPr>
                  <pic:cNvPr id="0" name="image2.png"/>
                  <pic:cNvPicPr preferRelativeResize="0"/>
                </pic:nvPicPr>
                <pic:blipFill>
                  <a:blip r:embed="rId1"/>
                  <a:srcRect b="34219" l="0" r="0" t="34883"/>
                  <a:stretch>
                    <a:fillRect/>
                  </a:stretch>
                </pic:blipFill>
                <pic:spPr>
                  <a:xfrm>
                    <a:off x="0" y="0"/>
                    <a:ext cx="1728788" cy="35392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jc w:val="right"/>
      <w:rPr/>
    </w:pPr>
    <w:r w:rsidDel="00000000" w:rsidR="00000000" w:rsidRPr="00000000">
      <w:rPr>
        <w:rFonts w:ascii="Arial" w:cs="Arial" w:eastAsia="Arial" w:hAnsi="Arial"/>
      </w:rPr>
      <w:drawing>
        <wp:inline distB="114300" distT="114300" distL="114300" distR="114300">
          <wp:extent cx="1728788" cy="353925"/>
          <wp:effectExtent b="0" l="0" r="0" t="0"/>
          <wp:docPr id="3" name="image2.png"/>
          <a:graphic>
            <a:graphicData uri="http://schemas.openxmlformats.org/drawingml/2006/picture">
              <pic:pic>
                <pic:nvPicPr>
                  <pic:cNvPr id="0" name="image2.png"/>
                  <pic:cNvPicPr preferRelativeResize="0"/>
                </pic:nvPicPr>
                <pic:blipFill>
                  <a:blip r:embed="rId1"/>
                  <a:srcRect b="34219" l="0" r="0" t="34883"/>
                  <a:stretch>
                    <a:fillRect/>
                  </a:stretch>
                </pic:blipFill>
                <pic:spPr>
                  <a:xfrm>
                    <a:off x="0" y="0"/>
                    <a:ext cx="1728788" cy="3539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8"/>
        <w:szCs w:val="28"/>
        <w:lang w:val="en"/>
      </w:rPr>
    </w:rPrDefault>
    <w:pPrDefault>
      <w:pPr>
        <w:pBdr>
          <w:top w:color="auto" w:space="0" w:sz="0" w:val="none"/>
          <w:bottom w:color="auto" w:space="0" w:sz="0" w:val="none"/>
          <w:right w:color="auto" w:space="0" w:sz="0" w:val="none"/>
          <w:between w:color="auto" w:space="0" w:sz="0" w:val="none"/>
        </w:pBd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auto" w:space="0" w:sz="0" w:val="none"/>
        <w:bottom w:color="auto" w:space="0" w:sz="0" w:val="none"/>
        <w:right w:color="auto" w:space="0" w:sz="0" w:val="none"/>
        <w:between w:color="auto" w:space="0" w:sz="0" w:val="none"/>
      </w:pBdr>
      <w:spacing w:after="160" w:line="240" w:lineRule="auto"/>
    </w:pPr>
    <w:rPr>
      <w:rFonts w:ascii="Montserrat" w:cs="Montserrat" w:eastAsia="Montserrat" w:hAnsi="Montserrat"/>
      <w:b w:val="1"/>
      <w:color w:val="666666"/>
      <w:sz w:val="60"/>
      <w:szCs w:val="60"/>
    </w:rPr>
  </w:style>
  <w:style w:type="paragraph" w:styleId="Heading2">
    <w:name w:val="heading 2"/>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auto" w:val="clear"/>
      <w:spacing w:after="160" w:line="240" w:lineRule="auto"/>
    </w:pPr>
    <w:rPr>
      <w:rFonts w:ascii="Montserrat" w:cs="Montserrat" w:eastAsia="Montserrat" w:hAnsi="Montserrat"/>
      <w:sz w:val="48"/>
      <w:szCs w:val="48"/>
    </w:rPr>
  </w:style>
  <w:style w:type="paragraph" w:styleId="Heading3">
    <w:name w:val="heading 3"/>
    <w:basedOn w:val="Normal"/>
    <w:next w:val="Normal"/>
    <w:pPr>
      <w:keepNext w:val="1"/>
      <w:keepLines w:val="1"/>
      <w:pBdr>
        <w:top w:color="auto" w:space="0" w:sz="0" w:val="none"/>
        <w:bottom w:color="auto" w:space="0" w:sz="0" w:val="none"/>
        <w:right w:color="auto" w:space="0" w:sz="0" w:val="none"/>
        <w:between w:color="auto" w:space="0" w:sz="0" w:val="none"/>
      </w:pBdr>
      <w:spacing w:after="160" w:line="240" w:lineRule="auto"/>
    </w:pPr>
    <w:rPr>
      <w:rFonts w:ascii="Montserrat" w:cs="Montserrat" w:eastAsia="Montserrat" w:hAnsi="Montserrat"/>
      <w:color w:val="434343"/>
      <w:sz w:val="36"/>
      <w:szCs w:val="36"/>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Bdr>
        <w:top w:color="auto" w:space="0" w:sz="0" w:val="none"/>
        <w:bottom w:color="auto" w:space="0" w:sz="0" w:val="none"/>
        <w:right w:color="auto" w:space="0" w:sz="0" w:val="none"/>
        <w:between w:color="auto" w:space="0" w:sz="0" w:val="none"/>
      </w:pBdr>
      <w:spacing w:after="160" w:before="200" w:line="240" w:lineRule="auto"/>
    </w:pPr>
    <w:rPr>
      <w:rFonts w:ascii="Montserrat" w:cs="Montserrat" w:eastAsia="Montserrat" w:hAnsi="Montserrat"/>
      <w:b w:val="1"/>
      <w:color w:val="666666"/>
      <w:sz w:val="60"/>
      <w:szCs w:val="60"/>
    </w:rPr>
  </w:style>
  <w:style w:type="paragraph" w:styleId="Subtitle">
    <w:name w:val="Subtitle"/>
    <w:basedOn w:val="Normal"/>
    <w:next w:val="Normal"/>
    <w:pPr>
      <w:keepNext w:val="1"/>
      <w:keepLines w:val="1"/>
      <w:pBdr>
        <w:top w:color="auto" w:space="0" w:sz="0" w:val="none"/>
        <w:bottom w:color="auto" w:space="0" w:sz="0" w:val="none"/>
        <w:right w:color="auto" w:space="0" w:sz="0" w:val="none"/>
        <w:between w:color="auto" w:space="0" w:sz="0" w:val="none"/>
      </w:pBdr>
      <w:spacing w:after="160" w:line="240" w:lineRule="auto"/>
    </w:pPr>
    <w:rPr>
      <w:rFonts w:ascii="Montserrat" w:cs="Montserrat" w:eastAsia="Montserrat" w:hAnsi="Montserrat"/>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nkercad.com/things/5RXUnbvj6cJ-tinkercad-battery-holder/editv2" TargetMode="External"/><Relationship Id="rId22" Type="http://schemas.openxmlformats.org/officeDocument/2006/relationships/image" Target="media/image8.png"/><Relationship Id="rId21" Type="http://schemas.openxmlformats.org/officeDocument/2006/relationships/image" Target="media/image3.png"/><Relationship Id="rId24" Type="http://schemas.openxmlformats.org/officeDocument/2006/relationships/hyperlink" Target="https://www.tinkercad.com/things/5RXUnbvj6cJ-tinkercad-battery-holder/editv2#/lesson-viewer" TargetMode="External"/><Relationship Id="rId23" Type="http://schemas.openxmlformats.org/officeDocument/2006/relationships/image" Target="media/image13.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gp/product/B000VSONRW/ref=oh_aui_search_detailpage" TargetMode="External"/><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adafruit.com/product/846" TargetMode="External"/><Relationship Id="rId7" Type="http://schemas.openxmlformats.org/officeDocument/2006/relationships/hyperlink" Target="https://www.adafruit.com/product/654" TargetMode="External"/><Relationship Id="rId8" Type="http://schemas.openxmlformats.org/officeDocument/2006/relationships/hyperlink" Target="https://www.amazon.com/gp/product/B00MNIXTY6/ref=oh_aui_search_detailpage" TargetMode="External"/><Relationship Id="rId11" Type="http://schemas.openxmlformats.org/officeDocument/2006/relationships/image" Target="media/image12.png"/><Relationship Id="rId10" Type="http://schemas.openxmlformats.org/officeDocument/2006/relationships/hyperlink" Target="https://www.amazon.com/gp/product/B016Q9HK8I/ref=oh_aui_search_detailpage?ie=UTF8&amp;psc=1" TargetMode="External"/><Relationship Id="rId13" Type="http://schemas.openxmlformats.org/officeDocument/2006/relationships/image" Target="media/image11.png"/><Relationship Id="rId12" Type="http://schemas.openxmlformats.org/officeDocument/2006/relationships/image" Target="media/image9.png"/><Relationship Id="rId15" Type="http://schemas.openxmlformats.org/officeDocument/2006/relationships/image" Target="media/image1.jpg"/><Relationship Id="rId14" Type="http://schemas.openxmlformats.org/officeDocument/2006/relationships/image" Target="media/image7.gif"/><Relationship Id="rId17" Type="http://schemas.openxmlformats.org/officeDocument/2006/relationships/image" Target="media/image10.jpg"/><Relationship Id="rId16" Type="http://schemas.openxmlformats.org/officeDocument/2006/relationships/image" Target="media/image4.jpg"/><Relationship Id="rId19" Type="http://schemas.openxmlformats.org/officeDocument/2006/relationships/image" Target="media/image5.png"/><Relationship Id="rId18" Type="http://schemas.openxmlformats.org/officeDocument/2006/relationships/hyperlink" Target="https://www.flaticon.com/free-icon/twitter-logo-silhouette_880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